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rFonts w:ascii="Aleo" w:cs="Aleo" w:eastAsia="Aleo" w:hAnsi="Aleo"/>
          <w:color w:val="999999"/>
          <w:sz w:val="36"/>
          <w:szCs w:val="36"/>
        </w:rPr>
      </w:pPr>
      <w:r w:rsidDel="00000000" w:rsidR="00000000" w:rsidRPr="00000000">
        <w:rPr>
          <w:rFonts w:ascii="Aleo" w:cs="Aleo" w:eastAsia="Aleo" w:hAnsi="Aleo"/>
          <w:color w:val="999999"/>
          <w:sz w:val="36"/>
          <w:szCs w:val="36"/>
          <w:rtl w:val="0"/>
        </w:rPr>
        <w:t xml:space="preserve">                                                       The</w:t>
      </w:r>
    </w:p>
    <w:p w:rsidR="00000000" w:rsidDel="00000000" w:rsidP="00000000" w:rsidRDefault="00000000" w:rsidRPr="00000000" w14:paraId="00000002">
      <w:pPr>
        <w:jc w:val="center"/>
        <w:rPr>
          <w:rFonts w:ascii="Aleo" w:cs="Aleo" w:eastAsia="Aleo" w:hAnsi="Aleo"/>
          <w:color w:val="999999"/>
          <w:sz w:val="10"/>
          <w:szCs w:val="10"/>
        </w:rPr>
      </w:pPr>
      <w:r w:rsidDel="00000000" w:rsidR="00000000" w:rsidRPr="00000000">
        <w:rPr>
          <w:rtl w:val="0"/>
        </w:rPr>
      </w:r>
    </w:p>
    <w:p w:rsidR="00000000" w:rsidDel="00000000" w:rsidP="00000000" w:rsidRDefault="00000000" w:rsidRPr="00000000" w14:paraId="00000003">
      <w:pPr>
        <w:jc w:val="center"/>
        <w:rPr>
          <w:rFonts w:ascii="Aleo" w:cs="Aleo" w:eastAsia="Aleo" w:hAnsi="Aleo"/>
          <w:color w:val="999999"/>
          <w:sz w:val="36"/>
          <w:szCs w:val="36"/>
        </w:rPr>
      </w:pPr>
      <w:r w:rsidDel="00000000" w:rsidR="00000000" w:rsidRPr="00000000">
        <w:rPr>
          <w:rFonts w:ascii="Aleo" w:cs="Aleo" w:eastAsia="Aleo" w:hAnsi="Aleo"/>
          <w:color w:val="999999"/>
          <w:sz w:val="36"/>
          <w:szCs w:val="36"/>
        </w:rPr>
        <w:drawing>
          <wp:inline distB="114300" distT="114300" distL="114300" distR="114300">
            <wp:extent cx="3102803" cy="433388"/>
            <wp:effectExtent b="0" l="0" r="0" t="0"/>
            <wp:docPr id="12" name="image4.png"/>
            <a:graphic>
              <a:graphicData uri="http://schemas.openxmlformats.org/drawingml/2006/picture">
                <pic:pic>
                  <pic:nvPicPr>
                    <pic:cNvPr id="0" name="image4.png"/>
                    <pic:cNvPicPr preferRelativeResize="0"/>
                  </pic:nvPicPr>
                  <pic:blipFill>
                    <a:blip r:embed="rId6"/>
                    <a:srcRect b="42500" l="0" r="20833" t="0"/>
                    <a:stretch>
                      <a:fillRect/>
                    </a:stretch>
                  </pic:blipFill>
                  <pic:spPr>
                    <a:xfrm>
                      <a:off x="0" y="0"/>
                      <a:ext cx="3102803" cy="433388"/>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rFonts w:ascii="Aleo" w:cs="Aleo" w:eastAsia="Aleo" w:hAnsi="Aleo"/>
          <w:color w:val="999999"/>
          <w:sz w:val="36"/>
          <w:szCs w:val="36"/>
        </w:rPr>
      </w:pPr>
      <w:r w:rsidDel="00000000" w:rsidR="00000000" w:rsidRPr="00000000">
        <w:rPr>
          <w:rFonts w:ascii="Aleo" w:cs="Aleo" w:eastAsia="Aleo" w:hAnsi="Aleo"/>
          <w:color w:val="999999"/>
          <w:sz w:val="36"/>
          <w:szCs w:val="36"/>
          <w:rtl w:val="0"/>
        </w:rPr>
        <w:t xml:space="preserve">Newsletter</w:t>
      </w:r>
    </w:p>
    <w:p w:rsidR="00000000" w:rsidDel="00000000" w:rsidP="00000000" w:rsidRDefault="00000000" w:rsidRPr="00000000" w14:paraId="00000005">
      <w:pPr>
        <w:jc w:val="center"/>
        <w:rPr>
          <w:rFonts w:ascii="Aleo" w:cs="Aleo" w:eastAsia="Aleo" w:hAnsi="Aleo"/>
          <w:color w:val="999999"/>
          <w:sz w:val="36"/>
          <w:szCs w:val="3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jc w:val="center"/>
        <w:rPr>
          <w:color w:val="666666"/>
        </w:rPr>
      </w:pPr>
      <w:r w:rsidDel="00000000" w:rsidR="00000000" w:rsidRPr="00000000">
        <w:rPr>
          <w:rFonts w:ascii="Aleo" w:cs="Aleo" w:eastAsia="Aleo" w:hAnsi="Aleo"/>
          <w:color w:val="999999"/>
          <w:sz w:val="36"/>
          <w:szCs w:val="36"/>
        </w:rPr>
        <w:drawing>
          <wp:inline distB="114300" distT="114300" distL="114300" distR="114300">
            <wp:extent cx="4867275" cy="3219450"/>
            <wp:effectExtent b="0" l="0" r="0" t="0"/>
            <wp:docPr id="8"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4867275" cy="3219450"/>
                    </a:xfrm>
                    <a:prstGeom prst="rect"/>
                    <a:ln/>
                  </pic:spPr>
                </pic:pic>
              </a:graphicData>
            </a:graphic>
          </wp:inline>
        </w:drawing>
      </w:r>
      <w:r w:rsidDel="00000000" w:rsidR="00000000" w:rsidRPr="00000000">
        <w:rPr>
          <w:rtl w:val="0"/>
        </w:rPr>
        <w:t xml:space="preserve">   </w:t>
      </w:r>
      <w:r w:rsidDel="00000000" w:rsidR="00000000" w:rsidRPr="00000000">
        <w:rPr>
          <w:sz w:val="18"/>
          <w:szCs w:val="18"/>
          <w:rtl w:val="0"/>
        </w:rPr>
        <w:t xml:space="preserve"> </w:t>
      </w:r>
      <w:r w:rsidDel="00000000" w:rsidR="00000000" w:rsidRPr="00000000">
        <w:rPr>
          <w:color w:val="666666"/>
          <w:sz w:val="18"/>
          <w:szCs w:val="18"/>
          <w:rtl w:val="0"/>
        </w:rPr>
        <w:t xml:space="preserve">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7">
      <w:pPr>
        <w:spacing w:line="240" w:lineRule="auto"/>
        <w:rPr>
          <w:color w:val="666666"/>
        </w:rPr>
      </w:pPr>
      <w:r w:rsidDel="00000000" w:rsidR="00000000" w:rsidRPr="00000000">
        <w:rPr>
          <w:rtl w:val="0"/>
        </w:rPr>
      </w:r>
    </w:p>
    <w:p w:rsidR="00000000" w:rsidDel="00000000" w:rsidP="00000000" w:rsidRDefault="00000000" w:rsidRPr="00000000" w14:paraId="00000008">
      <w:pPr>
        <w:spacing w:line="240" w:lineRule="auto"/>
        <w:rPr>
          <w:color w:val="666666"/>
          <w:sz w:val="20"/>
          <w:szCs w:val="20"/>
        </w:rPr>
      </w:pPr>
      <w:r w:rsidDel="00000000" w:rsidR="00000000" w:rsidRPr="00000000">
        <w:rPr>
          <w:color w:val="666666"/>
          <w:sz w:val="20"/>
          <w:szCs w:val="20"/>
          <w:rtl w:val="0"/>
        </w:rPr>
        <w:t xml:space="preserve">Women’s History Month is here! We encourage you to take this opportunity to celebrate the women highlighted in Amplify Science. Use this </w:t>
      </w:r>
      <w:hyperlink r:id="rId8">
        <w:r w:rsidDel="00000000" w:rsidR="00000000" w:rsidRPr="00000000">
          <w:rPr>
            <w:color w:val="f47422"/>
            <w:sz w:val="20"/>
            <w:szCs w:val="20"/>
            <w:rtl w:val="0"/>
          </w:rPr>
          <w:t xml:space="preserve">Women’s History Month poster</w:t>
        </w:r>
      </w:hyperlink>
      <w:r w:rsidDel="00000000" w:rsidR="00000000" w:rsidRPr="00000000">
        <w:rPr>
          <w:color w:val="666666"/>
          <w:sz w:val="20"/>
          <w:szCs w:val="20"/>
          <w:rtl w:val="0"/>
        </w:rPr>
        <w:t xml:space="preserve"> and</w:t>
      </w:r>
      <w:r w:rsidDel="00000000" w:rsidR="00000000" w:rsidRPr="00000000">
        <w:rPr>
          <w:color w:val="666666"/>
          <w:sz w:val="20"/>
          <w:szCs w:val="20"/>
          <w:rtl w:val="0"/>
        </w:rPr>
        <w:t xml:space="preserve"> </w:t>
      </w:r>
      <w:hyperlink r:id="rId9">
        <w:r w:rsidDel="00000000" w:rsidR="00000000" w:rsidRPr="00000000">
          <w:rPr>
            <w:color w:val="f47422"/>
            <w:sz w:val="20"/>
            <w:szCs w:val="20"/>
            <w:rtl w:val="0"/>
          </w:rPr>
          <w:t xml:space="preserve">virtual background</w:t>
        </w:r>
      </w:hyperlink>
      <w:r w:rsidDel="00000000" w:rsidR="00000000" w:rsidRPr="00000000">
        <w:rPr>
          <w:color w:val="f47422"/>
          <w:sz w:val="20"/>
          <w:szCs w:val="20"/>
          <w:rtl w:val="0"/>
        </w:rPr>
        <w:t xml:space="preserve"> </w:t>
      </w:r>
      <w:r w:rsidDel="00000000" w:rsidR="00000000" w:rsidRPr="00000000">
        <w:rPr>
          <w:color w:val="666666"/>
          <w:sz w:val="20"/>
          <w:szCs w:val="20"/>
          <w:rtl w:val="0"/>
        </w:rPr>
        <w:t xml:space="preserve">as you discuss these important leaders with your students.</w:t>
      </w:r>
    </w:p>
    <w:p w:rsidR="00000000" w:rsidDel="00000000" w:rsidP="00000000" w:rsidRDefault="00000000" w:rsidRPr="00000000" w14:paraId="00000009">
      <w:pPr>
        <w:spacing w:line="240" w:lineRule="auto"/>
        <w:rPr>
          <w:rFonts w:ascii="Aleo" w:cs="Aleo" w:eastAsia="Aleo" w:hAnsi="Aleo"/>
          <w:color w:val="666666"/>
        </w:rPr>
      </w:pPr>
      <w:r w:rsidDel="00000000" w:rsidR="00000000" w:rsidRPr="00000000">
        <w:rPr>
          <w:rtl w:val="0"/>
        </w:rPr>
      </w:r>
    </w:p>
    <w:p w:rsidR="00000000" w:rsidDel="00000000" w:rsidP="00000000" w:rsidRDefault="00000000" w:rsidRPr="00000000" w14:paraId="0000000A">
      <w:pPr>
        <w:numPr>
          <w:ilvl w:val="0"/>
          <w:numId w:val="3"/>
        </w:numPr>
        <w:ind w:left="720" w:hanging="360"/>
        <w:rPr>
          <w:color w:val="f47422"/>
          <w:sz w:val="20"/>
          <w:szCs w:val="20"/>
        </w:rPr>
      </w:pPr>
      <w:hyperlink r:id="rId10">
        <w:r w:rsidDel="00000000" w:rsidR="00000000" w:rsidRPr="00000000">
          <w:rPr>
            <w:color w:val="f47422"/>
            <w:sz w:val="20"/>
            <w:szCs w:val="20"/>
            <w:rtl w:val="0"/>
          </w:rPr>
          <w:t xml:space="preserve">Lora Angelova is a chemist who preserves artwork. </w:t>
        </w:r>
      </w:hyperlink>
      <w:r w:rsidDel="00000000" w:rsidR="00000000" w:rsidRPr="00000000">
        <w:rPr>
          <w:rtl w:val="0"/>
        </w:rPr>
      </w:r>
    </w:p>
    <w:p w:rsidR="00000000" w:rsidDel="00000000" w:rsidP="00000000" w:rsidRDefault="00000000" w:rsidRPr="00000000" w14:paraId="0000000B">
      <w:pPr>
        <w:numPr>
          <w:ilvl w:val="0"/>
          <w:numId w:val="3"/>
        </w:numPr>
        <w:ind w:left="720" w:hanging="360"/>
        <w:rPr>
          <w:color w:val="f47422"/>
          <w:sz w:val="20"/>
          <w:szCs w:val="20"/>
        </w:rPr>
      </w:pPr>
      <w:hyperlink r:id="rId11">
        <w:r w:rsidDel="00000000" w:rsidR="00000000" w:rsidRPr="00000000">
          <w:rPr>
            <w:color w:val="f47422"/>
            <w:sz w:val="20"/>
            <w:szCs w:val="20"/>
            <w:rtl w:val="0"/>
          </w:rPr>
          <w:t xml:space="preserve">Dr. Grace O'Connell is a scientist who grows new cells. </w:t>
        </w:r>
      </w:hyperlink>
      <w:r w:rsidDel="00000000" w:rsidR="00000000" w:rsidRPr="00000000">
        <w:rPr>
          <w:rtl w:val="0"/>
        </w:rPr>
      </w:r>
    </w:p>
    <w:p w:rsidR="00000000" w:rsidDel="00000000" w:rsidP="00000000" w:rsidRDefault="00000000" w:rsidRPr="00000000" w14:paraId="0000000C">
      <w:pPr>
        <w:numPr>
          <w:ilvl w:val="0"/>
          <w:numId w:val="3"/>
        </w:numPr>
        <w:ind w:left="720" w:hanging="360"/>
        <w:rPr>
          <w:color w:val="f47422"/>
          <w:sz w:val="20"/>
          <w:szCs w:val="20"/>
        </w:rPr>
      </w:pPr>
      <w:hyperlink r:id="rId12">
        <w:r w:rsidDel="00000000" w:rsidR="00000000" w:rsidRPr="00000000">
          <w:rPr>
            <w:color w:val="f47422"/>
            <w:sz w:val="20"/>
            <w:szCs w:val="20"/>
            <w:rtl w:val="0"/>
          </w:rPr>
          <w:t xml:space="preserve">Dr. Susan Lynch is a microbiologist who studies the human microbiome.</w:t>
        </w:r>
      </w:hyperlink>
      <w:r w:rsidDel="00000000" w:rsidR="00000000" w:rsidRPr="00000000">
        <w:rPr>
          <w:rtl w:val="0"/>
        </w:rPr>
      </w:r>
    </w:p>
    <w:p w:rsidR="00000000" w:rsidDel="00000000" w:rsidP="00000000" w:rsidRDefault="00000000" w:rsidRPr="00000000" w14:paraId="0000000D">
      <w:pPr>
        <w:numPr>
          <w:ilvl w:val="0"/>
          <w:numId w:val="3"/>
        </w:numPr>
        <w:ind w:left="720" w:hanging="360"/>
        <w:rPr>
          <w:color w:val="f47422"/>
          <w:sz w:val="20"/>
          <w:szCs w:val="20"/>
        </w:rPr>
      </w:pPr>
      <w:hyperlink r:id="rId13">
        <w:r w:rsidDel="00000000" w:rsidR="00000000" w:rsidRPr="00000000">
          <w:rPr>
            <w:color w:val="f47422"/>
            <w:sz w:val="20"/>
            <w:szCs w:val="20"/>
            <w:rtl w:val="0"/>
          </w:rPr>
          <w:t xml:space="preserve">Amy Bower is an oceanographer who studies underwater currents. </w:t>
        </w:r>
      </w:hyperlink>
      <w:r w:rsidDel="00000000" w:rsidR="00000000" w:rsidRPr="00000000">
        <w:rPr>
          <w:rtl w:val="0"/>
        </w:rPr>
      </w:r>
    </w:p>
    <w:p w:rsidR="00000000" w:rsidDel="00000000" w:rsidP="00000000" w:rsidRDefault="00000000" w:rsidRPr="00000000" w14:paraId="0000000E">
      <w:pPr>
        <w:ind w:left="720" w:firstLine="0"/>
        <w:rPr>
          <w:color w:val="f37321"/>
          <w:sz w:val="20"/>
          <w:szCs w:val="20"/>
        </w:rPr>
      </w:pPr>
      <w:r w:rsidDel="00000000" w:rsidR="00000000" w:rsidRPr="00000000">
        <w:rPr>
          <w:rtl w:val="0"/>
        </w:rPr>
      </w:r>
    </w:p>
    <w:p w:rsidR="00000000" w:rsidDel="00000000" w:rsidP="00000000" w:rsidRDefault="00000000" w:rsidRPr="00000000" w14:paraId="0000000F">
      <w:pPr>
        <w:jc w:val="both"/>
        <w:rPr>
          <w:color w:val="f37321"/>
          <w:sz w:val="20"/>
          <w:szCs w:val="20"/>
        </w:rPr>
      </w:pPr>
      <w:r w:rsidDel="00000000" w:rsidR="00000000" w:rsidRPr="00000000">
        <w:pict>
          <v:rect style="width:0.0pt;height:1.5pt" o:hr="t" o:hrstd="t" o:hralign="center" fillcolor="#A0A0A0" stroked="f"/>
        </w:pict>
      </w:r>
      <w:r w:rsidDel="00000000" w:rsidR="00000000" w:rsidRPr="00000000">
        <w:rPr>
          <w:b w:val="1"/>
          <w:color w:val="666666"/>
          <w:sz w:val="20"/>
          <w:szCs w:val="20"/>
          <w:rtl w:val="0"/>
        </w:rPr>
        <w:br w:type="textWrapping"/>
      </w:r>
      <w:r w:rsidDel="00000000" w:rsidR="00000000" w:rsidRPr="00000000">
        <w:rPr>
          <w:rtl w:val="0"/>
        </w:rPr>
      </w:r>
    </w:p>
    <w:p w:rsidR="00000000" w:rsidDel="00000000" w:rsidP="00000000" w:rsidRDefault="00000000" w:rsidRPr="00000000" w14:paraId="00000010">
      <w:pPr>
        <w:spacing w:line="240" w:lineRule="auto"/>
        <w:rPr>
          <w:rFonts w:ascii="Aleo" w:cs="Aleo" w:eastAsia="Aleo" w:hAnsi="Aleo"/>
          <w:color w:val="666666"/>
          <w:sz w:val="36"/>
          <w:szCs w:val="36"/>
        </w:rPr>
      </w:pPr>
      <w:r w:rsidDel="00000000" w:rsidR="00000000" w:rsidRPr="00000000">
        <w:rPr>
          <w:rFonts w:ascii="Aleo" w:cs="Aleo" w:eastAsia="Aleo" w:hAnsi="Aleo"/>
          <w:color w:val="f47422"/>
          <w:sz w:val="36"/>
          <w:szCs w:val="36"/>
          <w:rtl w:val="0"/>
        </w:rPr>
        <w:t xml:space="preserve">Amplify</w:t>
      </w:r>
      <w:r w:rsidDel="00000000" w:rsidR="00000000" w:rsidRPr="00000000">
        <w:rPr>
          <w:rFonts w:ascii="Aleo" w:cs="Aleo" w:eastAsia="Aleo" w:hAnsi="Aleo"/>
          <w:color w:val="666666"/>
          <w:sz w:val="36"/>
          <w:szCs w:val="36"/>
          <w:rtl w:val="0"/>
        </w:rPr>
        <w:t xml:space="preserve"> Science: Access and Equity</w:t>
      </w:r>
    </w:p>
    <w:p w:rsidR="00000000" w:rsidDel="00000000" w:rsidP="00000000" w:rsidRDefault="00000000" w:rsidRPr="00000000" w14:paraId="00000011">
      <w:pPr>
        <w:pStyle w:val="Heading4"/>
        <w:keepNext w:val="0"/>
        <w:keepLines w:val="0"/>
        <w:shd w:fill="ffffff" w:val="clear"/>
        <w:spacing w:after="380" w:before="160" w:lineRule="auto"/>
        <w:rPr>
          <w:color w:val="f47422"/>
          <w:sz w:val="22"/>
          <w:szCs w:val="22"/>
        </w:rPr>
      </w:pPr>
      <w:bookmarkStart w:colFirst="0" w:colLast="0" w:name="_cwbzw10en5v" w:id="0"/>
      <w:bookmarkEnd w:id="0"/>
      <w:r w:rsidDel="00000000" w:rsidR="00000000" w:rsidRPr="00000000">
        <w:rPr>
          <w:color w:val="585858"/>
          <w:sz w:val="22"/>
          <w:szCs w:val="22"/>
          <w:rtl w:val="0"/>
        </w:rPr>
        <w:t xml:space="preserve">Two overarching conceptual frameworks informed Amplify Science’s approach to ensuring access and equity for all students: </w:t>
      </w:r>
      <w:hyperlink r:id="rId14">
        <w:r w:rsidDel="00000000" w:rsidR="00000000" w:rsidRPr="00000000">
          <w:rPr>
            <w:color w:val="f47422"/>
            <w:sz w:val="22"/>
            <w:szCs w:val="22"/>
            <w:u w:val="single"/>
            <w:rtl w:val="0"/>
          </w:rPr>
          <w:t xml:space="preserve">Universal Design for Learning</w:t>
        </w:r>
      </w:hyperlink>
      <w:r w:rsidDel="00000000" w:rsidR="00000000" w:rsidRPr="00000000">
        <w:rPr>
          <w:color w:val="585858"/>
          <w:sz w:val="22"/>
          <w:szCs w:val="22"/>
          <w:rtl w:val="0"/>
        </w:rPr>
        <w:t xml:space="preserve"> and</w:t>
      </w:r>
      <w:r w:rsidDel="00000000" w:rsidR="00000000" w:rsidRPr="00000000">
        <w:rPr>
          <w:color w:val="f47422"/>
          <w:sz w:val="22"/>
          <w:szCs w:val="22"/>
          <w:rtl w:val="0"/>
        </w:rPr>
        <w:t xml:space="preserve"> </w:t>
      </w:r>
      <w:hyperlink r:id="rId15">
        <w:r w:rsidDel="00000000" w:rsidR="00000000" w:rsidRPr="00000000">
          <w:rPr>
            <w:color w:val="f47422"/>
            <w:sz w:val="22"/>
            <w:szCs w:val="22"/>
            <w:u w:val="single"/>
            <w:rtl w:val="0"/>
          </w:rPr>
          <w:t xml:space="preserve">Culturally and Linguistically Responsive Teaching.</w:t>
        </w:r>
      </w:hyperlink>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color w:val="333333"/>
          <w:highlight w:val="white"/>
          <w:rtl w:val="0"/>
        </w:rPr>
        <w:t xml:space="preserve">Universal Design for Learning (UDL) is a research-based framework for improving student learning experiences and outcomes by focusing on careful instructional planning to meet the varied needs of students. Through the UDL framework, the needs of all learners are considered and planned for at the point of first teaching, thereby preventing follow-up instruction or reducing the need for alternative instruction.</w:t>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color w:val="333333"/>
          <w:highlight w:val="white"/>
        </w:rPr>
      </w:pPr>
      <w:r w:rsidDel="00000000" w:rsidR="00000000" w:rsidRPr="00000000">
        <w:rPr>
          <w:color w:val="333333"/>
          <w:highlight w:val="white"/>
          <w:rtl w:val="0"/>
        </w:rPr>
        <w:t xml:space="preserve">Culturally and linguistically responsive teaching (CLRT) principles emphasize validating and valuing students’ cultural and linguistic heritage and creating positive and nurturing learning environments so that learning is more effective. Amplify Science’s engaging projects, hands-on and interactive experiences, collaborative learning experiences, and frequent student-to-student discussions provide opportunities for all voices to be included. Students are encouraged to express themselves using the language in which they are most comfortable, while also adding science disciplinary language to their language repertoires.</w:t>
      </w:r>
    </w:p>
    <w:p w:rsidR="00000000" w:rsidDel="00000000" w:rsidP="00000000" w:rsidRDefault="00000000" w:rsidRPr="00000000" w14:paraId="00000017">
      <w:pPr>
        <w:rPr>
          <w:color w:val="333333"/>
          <w:highlight w:val="white"/>
        </w:rPr>
      </w:pPr>
      <w:r w:rsidDel="00000000" w:rsidR="00000000" w:rsidRPr="00000000">
        <w:rPr>
          <w:rtl w:val="0"/>
        </w:rPr>
      </w:r>
    </w:p>
    <w:p w:rsidR="00000000" w:rsidDel="00000000" w:rsidP="00000000" w:rsidRDefault="00000000" w:rsidRPr="00000000" w14:paraId="00000018">
      <w:pPr>
        <w:rPr>
          <w:color w:val="333333"/>
          <w:highlight w:val="white"/>
        </w:rPr>
      </w:pPr>
      <w:r w:rsidDel="00000000" w:rsidR="00000000" w:rsidRPr="00000000">
        <w:rPr>
          <w:color w:val="f47422"/>
          <w:highlight w:val="white"/>
          <w:rtl w:val="0"/>
        </w:rPr>
        <w:t xml:space="preserve">Productive DIscussions:</w:t>
      </w:r>
      <w:r w:rsidDel="00000000" w:rsidR="00000000" w:rsidRPr="00000000">
        <w:rPr>
          <w:color w:val="333333"/>
          <w:highlight w:val="white"/>
          <w:rtl w:val="0"/>
        </w:rPr>
        <w:t xml:space="preserve"> Having a productive science discussion doesn’t just happen. It requires many people to participate and be thoughtful about how they participate. These sentence starters can help you have a productive discussion. </w:t>
      </w:r>
    </w:p>
    <w:p w:rsidR="00000000" w:rsidDel="00000000" w:rsidP="00000000" w:rsidRDefault="00000000" w:rsidRPr="00000000" w14:paraId="00000019">
      <w:pPr>
        <w:jc w:val="both"/>
        <w:rPr>
          <w:color w:val="f37321"/>
        </w:rPr>
      </w:pPr>
      <w:r w:rsidDel="00000000" w:rsidR="00000000" w:rsidRPr="00000000">
        <w:rPr>
          <w:rtl w:val="0"/>
        </w:rPr>
      </w:r>
    </w:p>
    <w:p w:rsidR="00000000" w:rsidDel="00000000" w:rsidP="00000000" w:rsidRDefault="00000000" w:rsidRPr="00000000" w14:paraId="0000001A">
      <w:pPr>
        <w:spacing w:line="240" w:lineRule="auto"/>
        <w:rPr>
          <w:color w:val="f37321"/>
        </w:rPr>
      </w:pPr>
      <w:r w:rsidDel="00000000" w:rsidR="00000000" w:rsidRPr="00000000">
        <w:rPr>
          <w:rtl w:val="0"/>
        </w:rPr>
        <w:t xml:space="preserve">Access the full PDF from WestEd</w:t>
      </w:r>
      <w:r w:rsidDel="00000000" w:rsidR="00000000" w:rsidRPr="00000000">
        <w:rPr>
          <w:color w:val="666666"/>
          <w:rtl w:val="0"/>
        </w:rPr>
        <w:t xml:space="preserve"> </w:t>
      </w:r>
      <w:hyperlink r:id="rId16">
        <w:r w:rsidDel="00000000" w:rsidR="00000000" w:rsidRPr="00000000">
          <w:rPr>
            <w:color w:val="f47422"/>
            <w:u w:val="single"/>
            <w:rtl w:val="0"/>
          </w:rPr>
          <w:t xml:space="preserve">here</w:t>
        </w:r>
      </w:hyperlink>
      <w:r w:rsidDel="00000000" w:rsidR="00000000" w:rsidRPr="00000000">
        <w:rPr>
          <w:color w:val="666666"/>
          <w:rtl w:val="0"/>
        </w:rPr>
        <w:t xml:space="preserve">.</w:t>
      </w:r>
      <w:r w:rsidDel="00000000" w:rsidR="00000000" w:rsidRPr="00000000">
        <w:rPr>
          <w:rtl w:val="0"/>
        </w:rPr>
      </w:r>
    </w:p>
    <w:p w:rsidR="00000000" w:rsidDel="00000000" w:rsidP="00000000" w:rsidRDefault="00000000" w:rsidRPr="00000000" w14:paraId="0000001B">
      <w:pPr>
        <w:jc w:val="both"/>
        <w:rPr>
          <w:color w:val="f37321"/>
        </w:rPr>
      </w:pPr>
      <w:r w:rsidDel="00000000" w:rsidR="00000000" w:rsidRPr="00000000">
        <w:rPr>
          <w:rtl w:val="0"/>
        </w:rPr>
      </w:r>
    </w:p>
    <w:p w:rsidR="00000000" w:rsidDel="00000000" w:rsidP="00000000" w:rsidRDefault="00000000" w:rsidRPr="00000000" w14:paraId="0000001C">
      <w:pPr>
        <w:jc w:val="center"/>
        <w:rPr>
          <w:color w:val="f37321"/>
        </w:rPr>
      </w:pPr>
      <w:r w:rsidDel="00000000" w:rsidR="00000000" w:rsidRPr="00000000">
        <w:rPr>
          <w:color w:val="333333"/>
          <w:sz w:val="23"/>
          <w:szCs w:val="23"/>
          <w:highlight w:val="white"/>
        </w:rPr>
        <w:drawing>
          <wp:inline distB="114300" distT="114300" distL="114300" distR="114300">
            <wp:extent cx="5224463" cy="4964683"/>
            <wp:effectExtent b="0" l="0" r="0" t="0"/>
            <wp:docPr id="1"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5224463" cy="496468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jc w:val="center"/>
        <w:rPr>
          <w:rFonts w:ascii="Aleo" w:cs="Aleo" w:eastAsia="Aleo" w:hAnsi="Aleo"/>
          <w:color w:val="666666"/>
          <w:sz w:val="36"/>
          <w:szCs w:val="3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E">
      <w:pPr>
        <w:widowControl w:val="0"/>
        <w:spacing w:line="240" w:lineRule="auto"/>
        <w:ind w:left="720" w:firstLine="0"/>
        <w:rPr>
          <w:b w:val="1"/>
          <w:color w:val="767676"/>
          <w:sz w:val="20"/>
          <w:szCs w:val="20"/>
        </w:rPr>
      </w:pPr>
      <w:r w:rsidDel="00000000" w:rsidR="00000000" w:rsidRPr="00000000">
        <w:rPr>
          <w:rtl w:val="0"/>
        </w:rPr>
      </w:r>
    </w:p>
    <w:p w:rsidR="00000000" w:rsidDel="00000000" w:rsidP="00000000" w:rsidRDefault="00000000" w:rsidRPr="00000000" w14:paraId="0000001F">
      <w:pPr>
        <w:spacing w:line="240" w:lineRule="auto"/>
        <w:rPr>
          <w:rFonts w:ascii="Aleo" w:cs="Aleo" w:eastAsia="Aleo" w:hAnsi="Aleo"/>
          <w:color w:val="666666"/>
          <w:sz w:val="36"/>
          <w:szCs w:val="36"/>
        </w:rPr>
      </w:pPr>
      <w:r w:rsidDel="00000000" w:rsidR="00000000" w:rsidRPr="00000000">
        <w:rPr>
          <w:rFonts w:ascii="Aleo" w:cs="Aleo" w:eastAsia="Aleo" w:hAnsi="Aleo"/>
          <w:color w:val="f47422"/>
          <w:sz w:val="36"/>
          <w:szCs w:val="36"/>
          <w:rtl w:val="0"/>
        </w:rPr>
        <w:t xml:space="preserve">Amplify</w:t>
      </w:r>
      <w:r w:rsidDel="00000000" w:rsidR="00000000" w:rsidRPr="00000000">
        <w:rPr>
          <w:rFonts w:ascii="Aleo" w:cs="Aleo" w:eastAsia="Aleo" w:hAnsi="Aleo"/>
          <w:color w:val="666666"/>
          <w:sz w:val="36"/>
          <w:szCs w:val="36"/>
          <w:rtl w:val="0"/>
        </w:rPr>
        <w:t xml:space="preserve"> Science: Embedded and Differentiated Support</w:t>
      </w:r>
    </w:p>
    <w:p w:rsidR="00000000" w:rsidDel="00000000" w:rsidP="00000000" w:rsidRDefault="00000000" w:rsidRPr="00000000" w14:paraId="00000020">
      <w:pPr>
        <w:spacing w:line="240" w:lineRule="auto"/>
        <w:rPr>
          <w:rFonts w:ascii="Aleo" w:cs="Aleo" w:eastAsia="Aleo" w:hAnsi="Aleo"/>
          <w:color w:val="666666"/>
          <w:sz w:val="36"/>
          <w:szCs w:val="36"/>
        </w:rPr>
      </w:pPr>
      <w:r w:rsidDel="00000000" w:rsidR="00000000" w:rsidRPr="00000000">
        <w:rPr>
          <w:rtl w:val="0"/>
        </w:rPr>
      </w:r>
    </w:p>
    <w:p w:rsidR="00000000" w:rsidDel="00000000" w:rsidP="00000000" w:rsidRDefault="00000000" w:rsidRPr="00000000" w14:paraId="00000021">
      <w:pPr>
        <w:spacing w:line="240" w:lineRule="auto"/>
        <w:rPr>
          <w:color w:val="f47422"/>
        </w:rPr>
      </w:pPr>
      <w:r w:rsidDel="00000000" w:rsidR="00000000" w:rsidRPr="00000000">
        <w:rPr>
          <w:color w:val="f47422"/>
          <w:rtl w:val="0"/>
        </w:rPr>
        <w:t xml:space="preserve">Embedded Support:</w:t>
      </w:r>
    </w:p>
    <w:p w:rsidR="00000000" w:rsidDel="00000000" w:rsidP="00000000" w:rsidRDefault="00000000" w:rsidRPr="00000000" w14:paraId="00000022">
      <w:pPr>
        <w:spacing w:line="240" w:lineRule="auto"/>
        <w:rPr>
          <w:color w:val="666666"/>
        </w:rPr>
      </w:pPr>
      <w:r w:rsidDel="00000000" w:rsidR="00000000" w:rsidRPr="00000000">
        <w:rPr>
          <w:rtl w:val="0"/>
        </w:rPr>
      </w:r>
    </w:p>
    <w:p w:rsidR="00000000" w:rsidDel="00000000" w:rsidP="00000000" w:rsidRDefault="00000000" w:rsidRPr="00000000" w14:paraId="00000023">
      <w:pPr>
        <w:rPr>
          <w:color w:val="666666"/>
        </w:rPr>
      </w:pPr>
      <w:r w:rsidDel="00000000" w:rsidR="00000000" w:rsidRPr="00000000">
        <w:rPr>
          <w:color w:val="666666"/>
          <w:rtl w:val="0"/>
        </w:rPr>
        <w:t xml:space="preserve">Amplify Science units and lessons are designed to be universal and flexible in allowing choices; different paths toward goals; and multiple means of engagement, representation, action and expression, and assessment so that all students have an opportunity to learn during lessons and be successful with lesson and unit goals. </w:t>
      </w:r>
    </w:p>
    <w:p w:rsidR="00000000" w:rsidDel="00000000" w:rsidP="00000000" w:rsidRDefault="00000000" w:rsidRPr="00000000" w14:paraId="00000024">
      <w:pPr>
        <w:rPr>
          <w:color w:val="666666"/>
        </w:rPr>
      </w:pPr>
      <w:r w:rsidDel="00000000" w:rsidR="00000000" w:rsidRPr="00000000">
        <w:rPr>
          <w:rtl w:val="0"/>
        </w:rPr>
      </w:r>
    </w:p>
    <w:p w:rsidR="00000000" w:rsidDel="00000000" w:rsidP="00000000" w:rsidRDefault="00000000" w:rsidRPr="00000000" w14:paraId="00000025">
      <w:pPr>
        <w:rPr>
          <w:color w:val="666666"/>
          <w:highlight w:val="white"/>
        </w:rPr>
      </w:pPr>
      <w:r w:rsidDel="00000000" w:rsidR="00000000" w:rsidRPr="00000000">
        <w:rPr>
          <w:color w:val="666666"/>
          <w:highlight w:val="white"/>
          <w:rtl w:val="0"/>
        </w:rPr>
        <w:t xml:space="preserve">All lessons are designed with a range of students in mind, providing multiple points of entry and modalities of learning (e.g. talking to peers, viewing short explanatory videos, reading, writing, conducting investigations, etc.) for students to engage with the content.</w:t>
      </w:r>
    </w:p>
    <w:p w:rsidR="00000000" w:rsidDel="00000000" w:rsidP="00000000" w:rsidRDefault="00000000" w:rsidRPr="00000000" w14:paraId="00000026">
      <w:pPr>
        <w:rPr>
          <w:color w:val="666666"/>
          <w:highlight w:val="white"/>
        </w:rPr>
      </w:pPr>
      <w:r w:rsidDel="00000000" w:rsidR="00000000" w:rsidRPr="00000000">
        <w:rPr>
          <w:rtl w:val="0"/>
        </w:rPr>
      </w:r>
    </w:p>
    <w:p w:rsidR="00000000" w:rsidDel="00000000" w:rsidP="00000000" w:rsidRDefault="00000000" w:rsidRPr="00000000" w14:paraId="00000027">
      <w:pPr>
        <w:rPr>
          <w:color w:val="666666"/>
          <w:highlight w:val="white"/>
        </w:rPr>
      </w:pPr>
      <w:r w:rsidDel="00000000" w:rsidR="00000000" w:rsidRPr="00000000">
        <w:rPr>
          <w:rtl w:val="0"/>
        </w:rPr>
      </w:r>
    </w:p>
    <w:p w:rsidR="00000000" w:rsidDel="00000000" w:rsidP="00000000" w:rsidRDefault="00000000" w:rsidRPr="00000000" w14:paraId="00000028">
      <w:pPr>
        <w:rPr>
          <w:color w:val="666666"/>
          <w:highlight w:val="white"/>
        </w:rPr>
      </w:pPr>
      <w:hyperlink r:id="rId18">
        <w:r w:rsidDel="00000000" w:rsidR="00000000" w:rsidRPr="00000000">
          <w:rPr>
            <w:color w:val="1155cc"/>
            <w:u w:val="single"/>
          </w:rPr>
          <w:drawing>
            <wp:inline distB="114300" distT="114300" distL="114300" distR="114300">
              <wp:extent cx="2643188" cy="1929223"/>
              <wp:effectExtent b="0" l="0" r="0" t="0"/>
              <wp:docPr id="7"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2643188" cy="1929223"/>
                      </a:xfrm>
                      <a:prstGeom prst="rect"/>
                      <a:ln/>
                    </pic:spPr>
                  </pic:pic>
                </a:graphicData>
              </a:graphic>
            </wp:inline>
          </w:drawing>
        </w:r>
      </w:hyperlink>
      <w:r w:rsidDel="00000000" w:rsidR="00000000" w:rsidRPr="00000000">
        <w:rPr>
          <w:color w:val="666666"/>
          <w:highlight w:val="white"/>
          <w:rtl w:val="0"/>
        </w:rPr>
        <w:t xml:space="preserve">        </w:t>
      </w:r>
      <w:hyperlink r:id="rId20">
        <w:r w:rsidDel="00000000" w:rsidR="00000000" w:rsidRPr="00000000">
          <w:rPr>
            <w:color w:val="1155cc"/>
            <w:highlight w:val="white"/>
            <w:u w:val="single"/>
          </w:rPr>
          <w:drawing>
            <wp:inline distB="114300" distT="114300" distL="114300" distR="114300">
              <wp:extent cx="2620165" cy="1938338"/>
              <wp:effectExtent b="0" l="0" r="0" t="0"/>
              <wp:docPr id="10"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2620165" cy="1938338"/>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9">
      <w:pPr>
        <w:spacing w:line="240" w:lineRule="auto"/>
        <w:rPr>
          <w:color w:val="666666"/>
          <w:highlight w:val="white"/>
        </w:rPr>
      </w:pPr>
      <w:r w:rsidDel="00000000" w:rsidR="00000000" w:rsidRPr="00000000">
        <w:rPr>
          <w:rtl w:val="0"/>
        </w:rPr>
      </w:r>
    </w:p>
    <w:p w:rsidR="00000000" w:rsidDel="00000000" w:rsidP="00000000" w:rsidRDefault="00000000" w:rsidRPr="00000000" w14:paraId="0000002A">
      <w:pPr>
        <w:spacing w:line="240" w:lineRule="auto"/>
        <w:rPr>
          <w:color w:val="f47422"/>
        </w:rPr>
      </w:pPr>
      <w:r w:rsidDel="00000000" w:rsidR="00000000" w:rsidRPr="00000000">
        <w:rPr>
          <w:color w:val="f47422"/>
          <w:rtl w:val="0"/>
        </w:rPr>
        <w:t xml:space="preserve">Differentiated Support:</w:t>
      </w:r>
    </w:p>
    <w:p w:rsidR="00000000" w:rsidDel="00000000" w:rsidP="00000000" w:rsidRDefault="00000000" w:rsidRPr="00000000" w14:paraId="0000002B">
      <w:pPr>
        <w:spacing w:line="240" w:lineRule="auto"/>
        <w:rPr>
          <w:color w:val="666666"/>
        </w:rPr>
      </w:pPr>
      <w:r w:rsidDel="00000000" w:rsidR="00000000" w:rsidRPr="00000000">
        <w:rPr>
          <w:rtl w:val="0"/>
        </w:rPr>
      </w:r>
    </w:p>
    <w:p w:rsidR="00000000" w:rsidDel="00000000" w:rsidP="00000000" w:rsidRDefault="00000000" w:rsidRPr="00000000" w14:paraId="0000002C">
      <w:pPr>
        <w:rPr>
          <w:color w:val="f37321"/>
        </w:rPr>
      </w:pPr>
      <w:r w:rsidDel="00000000" w:rsidR="00000000" w:rsidRPr="00000000">
        <w:rPr>
          <w:color w:val="666666"/>
          <w:rtl w:val="0"/>
        </w:rPr>
        <w:t xml:space="preserve">In addition, to support teachers with the decisions they need to make in order to ensure that all students have access to learning, each lesson contains a Differentiation Brief that outlines specific supports for diverse learners, as well as flexible options for adapting lessons according to students’ needs. </w:t>
      </w:r>
      <w:r w:rsidDel="00000000" w:rsidR="00000000" w:rsidRPr="00000000">
        <w:rPr>
          <w:rtl w:val="0"/>
        </w:rPr>
      </w:r>
    </w:p>
    <w:p w:rsidR="00000000" w:rsidDel="00000000" w:rsidP="00000000" w:rsidRDefault="00000000" w:rsidRPr="00000000" w14:paraId="0000002D">
      <w:pPr>
        <w:jc w:val="both"/>
        <w:rPr>
          <w:color w:val="f37321"/>
        </w:rPr>
      </w:pPr>
      <w:r w:rsidDel="00000000" w:rsidR="00000000" w:rsidRPr="00000000">
        <w:rPr>
          <w:rtl w:val="0"/>
        </w:rPr>
      </w:r>
    </w:p>
    <w:p w:rsidR="00000000" w:rsidDel="00000000" w:rsidP="00000000" w:rsidRDefault="00000000" w:rsidRPr="00000000" w14:paraId="0000002E">
      <w:pPr>
        <w:jc w:val="both"/>
        <w:rPr>
          <w:color w:val="f37321"/>
        </w:rPr>
      </w:pPr>
      <w:r w:rsidDel="00000000" w:rsidR="00000000" w:rsidRPr="00000000">
        <w:rPr>
          <w:rtl w:val="0"/>
        </w:rPr>
      </w:r>
    </w:p>
    <w:p w:rsidR="00000000" w:rsidDel="00000000" w:rsidP="00000000" w:rsidRDefault="00000000" w:rsidRPr="00000000" w14:paraId="0000002F">
      <w:pPr>
        <w:rPr>
          <w:color w:val="767676"/>
          <w:sz w:val="20"/>
          <w:szCs w:val="20"/>
        </w:rPr>
      </w:pPr>
      <w:r w:rsidDel="00000000" w:rsidR="00000000" w:rsidRPr="00000000">
        <w:rPr>
          <w:rtl w:val="0"/>
        </w:rPr>
      </w:r>
    </w:p>
    <w:p w:rsidR="00000000" w:rsidDel="00000000" w:rsidP="00000000" w:rsidRDefault="00000000" w:rsidRPr="00000000" w14:paraId="00000030">
      <w:pPr>
        <w:rPr>
          <w:color w:val="767676"/>
          <w:sz w:val="20"/>
          <w:szCs w:val="20"/>
        </w:rPr>
      </w:pPr>
      <w:r w:rsidDel="00000000" w:rsidR="00000000" w:rsidRPr="00000000">
        <w:rPr>
          <w:rtl w:val="0"/>
        </w:rPr>
      </w:r>
    </w:p>
    <w:p w:rsidR="00000000" w:rsidDel="00000000" w:rsidP="00000000" w:rsidRDefault="00000000" w:rsidRPr="00000000" w14:paraId="00000031">
      <w:pPr>
        <w:rPr>
          <w:color w:val="767676"/>
          <w:sz w:val="20"/>
          <w:szCs w:val="20"/>
        </w:rPr>
      </w:pPr>
      <w:r w:rsidDel="00000000" w:rsidR="00000000" w:rsidRPr="00000000">
        <w:rPr>
          <w:rtl w:val="0"/>
        </w:rPr>
      </w:r>
    </w:p>
    <w:p w:rsidR="00000000" w:rsidDel="00000000" w:rsidP="00000000" w:rsidRDefault="00000000" w:rsidRPr="00000000" w14:paraId="00000032">
      <w:pPr>
        <w:rPr>
          <w:color w:val="767676"/>
          <w:sz w:val="20"/>
          <w:szCs w:val="20"/>
        </w:rPr>
      </w:pPr>
      <w:r w:rsidDel="00000000" w:rsidR="00000000" w:rsidRPr="00000000">
        <w:rPr>
          <w:rtl w:val="0"/>
        </w:rPr>
      </w:r>
    </w:p>
    <w:p w:rsidR="00000000" w:rsidDel="00000000" w:rsidP="00000000" w:rsidRDefault="00000000" w:rsidRPr="00000000" w14:paraId="00000033">
      <w:pPr>
        <w:rPr>
          <w:color w:val="767676"/>
          <w:sz w:val="20"/>
          <w:szCs w:val="20"/>
        </w:rPr>
      </w:pPr>
      <w:r w:rsidDel="00000000" w:rsidR="00000000" w:rsidRPr="00000000">
        <w:rPr>
          <w:rtl w:val="0"/>
        </w:rPr>
      </w:r>
    </w:p>
    <w:p w:rsidR="00000000" w:rsidDel="00000000" w:rsidP="00000000" w:rsidRDefault="00000000" w:rsidRPr="00000000" w14:paraId="00000034">
      <w:pPr>
        <w:rPr>
          <w:color w:val="767676"/>
          <w:sz w:val="20"/>
          <w:szCs w:val="20"/>
        </w:rPr>
      </w:pPr>
      <w:r w:rsidDel="00000000" w:rsidR="00000000" w:rsidRPr="00000000">
        <w:rPr>
          <w:rtl w:val="0"/>
        </w:rPr>
      </w:r>
    </w:p>
    <w:p w:rsidR="00000000" w:rsidDel="00000000" w:rsidP="00000000" w:rsidRDefault="00000000" w:rsidRPr="00000000" w14:paraId="00000035">
      <w:pPr>
        <w:rPr>
          <w:color w:val="767676"/>
          <w:sz w:val="20"/>
          <w:szCs w:val="20"/>
        </w:rPr>
      </w:pPr>
      <w:r w:rsidDel="00000000" w:rsidR="00000000" w:rsidRPr="00000000">
        <w:rPr>
          <w:rtl w:val="0"/>
        </w:rPr>
      </w:r>
    </w:p>
    <w:p w:rsidR="00000000" w:rsidDel="00000000" w:rsidP="00000000" w:rsidRDefault="00000000" w:rsidRPr="00000000" w14:paraId="00000036">
      <w:pPr>
        <w:rPr>
          <w:color w:val="767676"/>
          <w:sz w:val="20"/>
          <w:szCs w:val="20"/>
        </w:rPr>
      </w:pPr>
      <w:r w:rsidDel="00000000" w:rsidR="00000000" w:rsidRPr="00000000">
        <w:rPr>
          <w:rtl w:val="0"/>
        </w:rPr>
      </w:r>
    </w:p>
    <w:p w:rsidR="00000000" w:rsidDel="00000000" w:rsidP="00000000" w:rsidRDefault="00000000" w:rsidRPr="00000000" w14:paraId="00000037">
      <w:pPr>
        <w:rPr>
          <w:color w:val="767676"/>
          <w:sz w:val="20"/>
          <w:szCs w:val="20"/>
        </w:rPr>
      </w:pPr>
      <w:r w:rsidDel="00000000" w:rsidR="00000000" w:rsidRPr="00000000">
        <w:rPr>
          <w:rtl w:val="0"/>
        </w:rPr>
      </w:r>
    </w:p>
    <w:p w:rsidR="00000000" w:rsidDel="00000000" w:rsidP="00000000" w:rsidRDefault="00000000" w:rsidRPr="00000000" w14:paraId="00000038">
      <w:pPr>
        <w:rPr>
          <w:color w:val="767676"/>
          <w:sz w:val="20"/>
          <w:szCs w:val="20"/>
        </w:rPr>
      </w:pPr>
      <w:r w:rsidDel="00000000" w:rsidR="00000000" w:rsidRPr="00000000">
        <w:rPr>
          <w:rtl w:val="0"/>
        </w:rPr>
      </w:r>
    </w:p>
    <w:p w:rsidR="00000000" w:rsidDel="00000000" w:rsidP="00000000" w:rsidRDefault="00000000" w:rsidRPr="00000000" w14:paraId="00000039">
      <w:pPr>
        <w:rPr>
          <w:color w:val="767676"/>
          <w:sz w:val="20"/>
          <w:szCs w:val="20"/>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A">
            <w:pPr>
              <w:rPr>
                <w:color w:val="666666"/>
                <w:sz w:val="20"/>
                <w:szCs w:val="20"/>
              </w:rPr>
            </w:pPr>
            <w:r w:rsidDel="00000000" w:rsidR="00000000" w:rsidRPr="00000000">
              <w:rPr>
                <w:color w:val="767676"/>
                <w:sz w:val="20"/>
                <w:szCs w:val="20"/>
                <w:rtl w:val="0"/>
              </w:rPr>
              <w:t xml:space="preserve">Example: Environments and Survival </w:t>
            </w:r>
            <w:r w:rsidDel="00000000" w:rsidR="00000000" w:rsidRPr="00000000">
              <w:rPr>
                <w:color w:val="666666"/>
                <w:sz w:val="20"/>
                <w:szCs w:val="20"/>
                <w:rtl w:val="0"/>
              </w:rPr>
              <w:t xml:space="preserve">(</w:t>
            </w:r>
            <w:hyperlink r:id="rId22">
              <w:r w:rsidDel="00000000" w:rsidR="00000000" w:rsidRPr="00000000">
                <w:rPr>
                  <w:color w:val="f47422"/>
                  <w:sz w:val="20"/>
                  <w:szCs w:val="20"/>
                  <w:u w:val="single"/>
                  <w:rtl w:val="0"/>
                </w:rPr>
                <w:t xml:space="preserve">Lesson 1.3</w:t>
              </w:r>
            </w:hyperlink>
            <w:r w:rsidDel="00000000" w:rsidR="00000000" w:rsidRPr="00000000">
              <w:rPr>
                <w:color w:val="666666"/>
                <w:sz w:val="20"/>
                <w:szCs w:val="20"/>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rPr>
                <w:color w:val="767676"/>
                <w:sz w:val="20"/>
                <w:szCs w:val="20"/>
              </w:rPr>
            </w:pPr>
            <w:r w:rsidDel="00000000" w:rsidR="00000000" w:rsidRPr="00000000">
              <w:rPr>
                <w:color w:val="767676"/>
                <w:sz w:val="20"/>
                <w:szCs w:val="20"/>
                <w:rtl w:val="0"/>
              </w:rPr>
              <w:t xml:space="preserve">Weather Patterns (</w:t>
            </w:r>
            <w:hyperlink r:id="rId23">
              <w:r w:rsidDel="00000000" w:rsidR="00000000" w:rsidRPr="00000000">
                <w:rPr>
                  <w:color w:val="f47422"/>
                  <w:sz w:val="20"/>
                  <w:szCs w:val="20"/>
                  <w:u w:val="single"/>
                  <w:rtl w:val="0"/>
                </w:rPr>
                <w:t xml:space="preserve">Lesson 1.4</w:t>
              </w:r>
            </w:hyperlink>
            <w:r w:rsidDel="00000000" w:rsidR="00000000" w:rsidRPr="00000000">
              <w:rPr>
                <w:color w:val="767676"/>
                <w:sz w:val="20"/>
                <w:szCs w:val="20"/>
                <w:rtl w:val="0"/>
              </w:rPr>
              <w:t xml:space="preserve">)</w:t>
            </w:r>
          </w:p>
        </w:tc>
      </w:tr>
      <w:tr>
        <w:tc>
          <w:tcPr>
            <w:shd w:fill="f3f3f3" w:val="clear"/>
            <w:tcMar>
              <w:top w:w="100.0" w:type="dxa"/>
              <w:left w:w="100.0" w:type="dxa"/>
              <w:bottom w:w="100.0" w:type="dxa"/>
              <w:right w:w="100.0" w:type="dxa"/>
            </w:tcMar>
            <w:vAlign w:val="top"/>
          </w:tcPr>
          <w:p w:rsidR="00000000" w:rsidDel="00000000" w:rsidP="00000000" w:rsidRDefault="00000000" w:rsidRPr="00000000" w14:paraId="0000003C">
            <w:pPr>
              <w:rPr>
                <w:color w:val="767676"/>
                <w:sz w:val="20"/>
                <w:szCs w:val="20"/>
              </w:rPr>
            </w:pPr>
            <w:r w:rsidDel="00000000" w:rsidR="00000000" w:rsidRPr="00000000">
              <w:rPr>
                <w:color w:val="666666"/>
                <w:highlight w:val="white"/>
              </w:rPr>
              <w:drawing>
                <wp:inline distB="114300" distT="114300" distL="114300" distR="114300">
                  <wp:extent cx="2884170" cy="5139243"/>
                  <wp:effectExtent b="0" l="0" r="0" t="0"/>
                  <wp:docPr id="11"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2884170" cy="5139243"/>
                          </a:xfrm>
                          <a:prstGeom prst="rect"/>
                          <a:ln/>
                        </pic:spPr>
                      </pic:pic>
                    </a:graphicData>
                  </a:graphic>
                </wp:inline>
              </w:drawing>
            </w: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color w:val="767676"/>
                <w:sz w:val="20"/>
                <w:szCs w:val="20"/>
              </w:rPr>
            </w:pPr>
            <w:r w:rsidDel="00000000" w:rsidR="00000000" w:rsidRPr="00000000">
              <w:rPr>
                <w:color w:val="767676"/>
                <w:sz w:val="20"/>
                <w:szCs w:val="20"/>
              </w:rPr>
              <w:drawing>
                <wp:inline distB="114300" distT="114300" distL="114300" distR="114300">
                  <wp:extent cx="2838450" cy="3746500"/>
                  <wp:effectExtent b="0" l="0" r="0" t="0"/>
                  <wp:docPr id="6"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2838450" cy="3746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E">
      <w:pPr>
        <w:jc w:val="both"/>
        <w:rPr>
          <w:color w:val="f37321"/>
        </w:rPr>
      </w:pPr>
      <w:r w:rsidDel="00000000" w:rsidR="00000000" w:rsidRPr="00000000">
        <w:rPr>
          <w:rtl w:val="0"/>
        </w:rPr>
      </w:r>
    </w:p>
    <w:p w:rsidR="00000000" w:rsidDel="00000000" w:rsidP="00000000" w:rsidRDefault="00000000" w:rsidRPr="00000000" w14:paraId="0000003F">
      <w:pPr>
        <w:spacing w:line="240" w:lineRule="auto"/>
        <w:rPr>
          <w:rFonts w:ascii="Aleo Light" w:cs="Aleo Light" w:eastAsia="Aleo Light" w:hAnsi="Aleo Light"/>
          <w:color w:val="767676"/>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0">
      <w:pPr>
        <w:jc w:val="both"/>
        <w:rPr>
          <w:rFonts w:ascii="Aleo" w:cs="Aleo" w:eastAsia="Aleo" w:hAnsi="Aleo"/>
          <w:color w:val="666666"/>
          <w:sz w:val="36"/>
          <w:szCs w:val="36"/>
          <w:highlight w:val="white"/>
        </w:rPr>
      </w:pPr>
      <w:r w:rsidDel="00000000" w:rsidR="00000000" w:rsidRPr="00000000">
        <w:rPr>
          <w:rFonts w:ascii="Aleo" w:cs="Aleo" w:eastAsia="Aleo" w:hAnsi="Aleo"/>
          <w:color w:val="666666"/>
          <w:sz w:val="36"/>
          <w:szCs w:val="36"/>
          <w:highlight w:val="white"/>
          <w:rtl w:val="0"/>
        </w:rPr>
        <w:t xml:space="preserve">Hands-on  Flextensions </w:t>
      </w:r>
      <w:r w:rsidDel="00000000" w:rsidR="00000000" w:rsidRPr="00000000">
        <w:drawing>
          <wp:anchor allowOverlap="1" behindDoc="0" distB="114300" distT="114300" distL="114300" distR="114300" hidden="0" layoutInCell="1" locked="0" relativeHeight="0" simplePos="0">
            <wp:simplePos x="0" y="0"/>
            <wp:positionH relativeFrom="column">
              <wp:posOffset>4114800</wp:posOffset>
            </wp:positionH>
            <wp:positionV relativeFrom="paragraph">
              <wp:posOffset>259080</wp:posOffset>
            </wp:positionV>
            <wp:extent cx="1264425" cy="1642110"/>
            <wp:effectExtent b="12700" l="12700" r="12700" t="12700"/>
            <wp:wrapSquare wrapText="bothSides" distB="114300" distT="114300" distL="114300" distR="114300"/>
            <wp:docPr id="13"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264425" cy="1642110"/>
                    </a:xfrm>
                    <a:prstGeom prst="rect"/>
                    <a:ln w="12700">
                      <a:solidFill>
                        <a:srgbClr val="000000"/>
                      </a:solidFill>
                      <a:prstDash val="solid"/>
                    </a:ln>
                  </pic:spPr>
                </pic:pic>
              </a:graphicData>
            </a:graphic>
          </wp:anchor>
        </w:drawing>
      </w:r>
    </w:p>
    <w:p w:rsidR="00000000" w:rsidDel="00000000" w:rsidP="00000000" w:rsidRDefault="00000000" w:rsidRPr="00000000" w14:paraId="00000041">
      <w:pPr>
        <w:rPr>
          <w:rFonts w:ascii="Aleo" w:cs="Aleo" w:eastAsia="Aleo" w:hAnsi="Aleo"/>
          <w:color w:val="666666"/>
          <w:sz w:val="36"/>
          <w:szCs w:val="36"/>
          <w:highlight w:val="white"/>
        </w:rPr>
      </w:pPr>
      <w:r w:rsidDel="00000000" w:rsidR="00000000" w:rsidRPr="00000000">
        <w:rPr>
          <w:rtl w:val="0"/>
        </w:rPr>
      </w:r>
    </w:p>
    <w:p w:rsidR="00000000" w:rsidDel="00000000" w:rsidP="00000000" w:rsidRDefault="00000000" w:rsidRPr="00000000" w14:paraId="00000042">
      <w:pPr>
        <w:rPr>
          <w:color w:val="666666"/>
        </w:rPr>
      </w:pPr>
      <w:r w:rsidDel="00000000" w:rsidR="00000000" w:rsidRPr="00000000">
        <w:rPr>
          <w:color w:val="666666"/>
          <w:rtl w:val="0"/>
        </w:rPr>
        <w:t xml:space="preserve">There are two kinds of hands-on investigations in Amplify Science. In-lesson investigations are critical to student success </w:t>
      </w:r>
    </w:p>
    <w:p w:rsidR="00000000" w:rsidDel="00000000" w:rsidP="00000000" w:rsidRDefault="00000000" w:rsidRPr="00000000" w14:paraId="00000043">
      <w:pPr>
        <w:rPr>
          <w:color w:val="666666"/>
        </w:rPr>
      </w:pPr>
      <w:r w:rsidDel="00000000" w:rsidR="00000000" w:rsidRPr="00000000">
        <w:rPr>
          <w:color w:val="666666"/>
          <w:rtl w:val="0"/>
        </w:rPr>
        <w:t xml:space="preserve">as it is related to the Progress Build or learning progression of </w:t>
      </w:r>
    </w:p>
    <w:p w:rsidR="00000000" w:rsidDel="00000000" w:rsidP="00000000" w:rsidRDefault="00000000" w:rsidRPr="00000000" w14:paraId="00000044">
      <w:pPr>
        <w:rPr>
          <w:color w:val="666666"/>
        </w:rPr>
      </w:pPr>
      <w:r w:rsidDel="00000000" w:rsidR="00000000" w:rsidRPr="00000000">
        <w:rPr>
          <w:color w:val="666666"/>
          <w:rtl w:val="0"/>
        </w:rPr>
        <w:t xml:space="preserve">each unit. These activities are accounted for in the pacing of the program. </w:t>
      </w:r>
    </w:p>
    <w:p w:rsidR="00000000" w:rsidDel="00000000" w:rsidP="00000000" w:rsidRDefault="00000000" w:rsidRPr="00000000" w14:paraId="00000045">
      <w:pPr>
        <w:rPr>
          <w:color w:val="666666"/>
        </w:rPr>
      </w:pPr>
      <w:r w:rsidDel="00000000" w:rsidR="00000000" w:rsidRPr="00000000">
        <w:rPr>
          <w:rtl w:val="0"/>
        </w:rPr>
      </w:r>
    </w:p>
    <w:p w:rsidR="00000000" w:rsidDel="00000000" w:rsidP="00000000" w:rsidRDefault="00000000" w:rsidRPr="00000000" w14:paraId="00000046">
      <w:pPr>
        <w:rPr>
          <w:color w:val="666666"/>
        </w:rPr>
      </w:pPr>
      <w:r w:rsidDel="00000000" w:rsidR="00000000" w:rsidRPr="00000000">
        <w:rPr>
          <w:color w:val="666666"/>
          <w:rtl w:val="0"/>
        </w:rPr>
        <w:t xml:space="preserve">Flextensions are optional hands-on investigations that give students an opportunity to dig deeper if time permits. These activities offer teachers flexibility in planning to deliver truly multimodal instruction.                             </w:t>
      </w:r>
    </w:p>
    <w:p w:rsidR="00000000" w:rsidDel="00000000" w:rsidP="00000000" w:rsidRDefault="00000000" w:rsidRPr="00000000" w14:paraId="00000047">
      <w:pPr>
        <w:rPr>
          <w:color w:val="666666"/>
        </w:rPr>
      </w:pPr>
      <w:r w:rsidDel="00000000" w:rsidR="00000000" w:rsidRPr="00000000">
        <w:rPr>
          <w:color w:val="666666"/>
          <w:rtl w:val="0"/>
        </w:rPr>
        <w:t xml:space="preserve">  </w:t>
      </w:r>
    </w:p>
    <w:p w:rsidR="00000000" w:rsidDel="00000000" w:rsidP="00000000" w:rsidRDefault="00000000" w:rsidRPr="00000000" w14:paraId="00000048">
      <w:pPr>
        <w:rPr>
          <w:color w:val="666666"/>
        </w:rPr>
      </w:pPr>
      <w:r w:rsidDel="00000000" w:rsidR="00000000" w:rsidRPr="00000000">
        <w:rPr>
          <w:color w:val="666666"/>
          <w:rtl w:val="0"/>
        </w:rPr>
        <w:t xml:space="preserve">Materials referenced in Flextension activities will either be included in the unit kit or easily sourced. Supporting resources such as worksheets will be included in the Amplify digital teacher and student accounts as downloadable PDF files.</w:t>
      </w:r>
    </w:p>
    <w:p w:rsidR="00000000" w:rsidDel="00000000" w:rsidP="00000000" w:rsidRDefault="00000000" w:rsidRPr="00000000" w14:paraId="00000049">
      <w:pPr>
        <w:rPr>
          <w:color w:val="66666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1798320</wp:posOffset>
            </wp:positionH>
            <wp:positionV relativeFrom="paragraph">
              <wp:posOffset>144780</wp:posOffset>
            </wp:positionV>
            <wp:extent cx="3400425" cy="1903624"/>
            <wp:effectExtent b="12700" l="12700" r="12700" t="12700"/>
            <wp:wrapSquare wrapText="bothSides" distB="114300" distT="114300" distL="114300" distR="114300"/>
            <wp:docPr id="9"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3400425" cy="1903624"/>
                    </a:xfrm>
                    <a:prstGeom prst="rect"/>
                    <a:ln w="12700">
                      <a:solidFill>
                        <a:srgbClr val="000000"/>
                      </a:solidFill>
                      <a:prstDash val="solid"/>
                    </a:ln>
                  </pic:spPr>
                </pic:pic>
              </a:graphicData>
            </a:graphic>
          </wp:anchor>
        </w:drawing>
      </w:r>
    </w:p>
    <w:p w:rsidR="00000000" w:rsidDel="00000000" w:rsidP="00000000" w:rsidRDefault="00000000" w:rsidRPr="00000000" w14:paraId="0000004A">
      <w:pPr>
        <w:rPr>
          <w:b w:val="1"/>
          <w:color w:val="f47422"/>
        </w:rPr>
      </w:pPr>
      <w:r w:rsidDel="00000000" w:rsidR="00000000" w:rsidRPr="00000000">
        <w:rPr>
          <w:b w:val="1"/>
          <w:color w:val="666666"/>
          <w:rtl w:val="0"/>
        </w:rPr>
        <w:t xml:space="preserve">Flextensions </w:t>
      </w:r>
      <w:hyperlink r:id="rId28">
        <w:r w:rsidDel="00000000" w:rsidR="00000000" w:rsidRPr="00000000">
          <w:rPr>
            <w:b w:val="1"/>
            <w:color w:val="f47422"/>
            <w:u w:val="single"/>
            <w:rtl w:val="0"/>
          </w:rPr>
          <w:t xml:space="preserve">Video</w:t>
        </w:r>
      </w:hyperlink>
      <w:r w:rsidDel="00000000" w:rsidR="00000000" w:rsidRPr="00000000">
        <w:rPr>
          <w:rtl w:val="0"/>
        </w:rPr>
      </w:r>
    </w:p>
    <w:p w:rsidR="00000000" w:rsidDel="00000000" w:rsidP="00000000" w:rsidRDefault="00000000" w:rsidRPr="00000000" w14:paraId="0000004B">
      <w:pPr>
        <w:rPr>
          <w:color w:val="666666"/>
        </w:rPr>
      </w:pPr>
      <w:r w:rsidDel="00000000" w:rsidR="00000000" w:rsidRPr="00000000">
        <w:rPr>
          <w:rtl w:val="0"/>
        </w:rPr>
      </w:r>
    </w:p>
    <w:p w:rsidR="00000000" w:rsidDel="00000000" w:rsidP="00000000" w:rsidRDefault="00000000" w:rsidRPr="00000000" w14:paraId="0000004C">
      <w:pPr>
        <w:jc w:val="both"/>
        <w:rPr>
          <w:color w:val="666666"/>
        </w:rPr>
      </w:pPr>
      <w:r w:rsidDel="00000000" w:rsidR="00000000" w:rsidRPr="00000000">
        <w:rPr>
          <w:rtl w:val="0"/>
        </w:rPr>
      </w:r>
    </w:p>
    <w:p w:rsidR="00000000" w:rsidDel="00000000" w:rsidP="00000000" w:rsidRDefault="00000000" w:rsidRPr="00000000" w14:paraId="0000004D">
      <w:pPr>
        <w:rPr>
          <w:color w:val="666666"/>
        </w:rPr>
      </w:pPr>
      <w:r w:rsidDel="00000000" w:rsidR="00000000" w:rsidRPr="00000000">
        <w:rPr>
          <w:rtl w:val="0"/>
        </w:rPr>
      </w:r>
    </w:p>
    <w:p w:rsidR="00000000" w:rsidDel="00000000" w:rsidP="00000000" w:rsidRDefault="00000000" w:rsidRPr="00000000" w14:paraId="0000004E">
      <w:pPr>
        <w:rPr>
          <w:b w:val="1"/>
          <w:color w:val="666666"/>
        </w:rPr>
      </w:pPr>
      <w:r w:rsidDel="00000000" w:rsidR="00000000" w:rsidRPr="00000000">
        <w:rPr>
          <w:rtl w:val="0"/>
        </w:rPr>
      </w:r>
    </w:p>
    <w:p w:rsidR="00000000" w:rsidDel="00000000" w:rsidP="00000000" w:rsidRDefault="00000000" w:rsidRPr="00000000" w14:paraId="0000004F">
      <w:pPr>
        <w:rPr>
          <w:b w:val="1"/>
          <w:color w:val="666666"/>
        </w:rPr>
      </w:pPr>
      <w:r w:rsidDel="00000000" w:rsidR="00000000" w:rsidRPr="00000000">
        <w:rPr>
          <w:rtl w:val="0"/>
        </w:rPr>
      </w:r>
    </w:p>
    <w:p w:rsidR="00000000" w:rsidDel="00000000" w:rsidP="00000000" w:rsidRDefault="00000000" w:rsidRPr="00000000" w14:paraId="00000050">
      <w:pPr>
        <w:rPr>
          <w:b w:val="1"/>
          <w:color w:val="666666"/>
        </w:rPr>
      </w:pPr>
      <w:r w:rsidDel="00000000" w:rsidR="00000000" w:rsidRPr="00000000">
        <w:rPr>
          <w:rtl w:val="0"/>
        </w:rPr>
      </w:r>
    </w:p>
    <w:p w:rsidR="00000000" w:rsidDel="00000000" w:rsidP="00000000" w:rsidRDefault="00000000" w:rsidRPr="00000000" w14:paraId="00000051">
      <w:pPr>
        <w:rPr>
          <w:b w:val="1"/>
          <w:color w:val="666666"/>
        </w:rPr>
      </w:pPr>
      <w:r w:rsidDel="00000000" w:rsidR="00000000" w:rsidRPr="00000000">
        <w:rPr>
          <w:rtl w:val="0"/>
        </w:rPr>
      </w:r>
    </w:p>
    <w:p w:rsidR="00000000" w:rsidDel="00000000" w:rsidP="00000000" w:rsidRDefault="00000000" w:rsidRPr="00000000" w14:paraId="00000052">
      <w:pPr>
        <w:rPr>
          <w:b w:val="1"/>
          <w:color w:val="666666"/>
        </w:rPr>
      </w:pPr>
      <w:r w:rsidDel="00000000" w:rsidR="00000000" w:rsidRPr="00000000">
        <w:rPr>
          <w:rtl w:val="0"/>
        </w:rPr>
      </w:r>
    </w:p>
    <w:p w:rsidR="00000000" w:rsidDel="00000000" w:rsidP="00000000" w:rsidRDefault="00000000" w:rsidRPr="00000000" w14:paraId="00000053">
      <w:pPr>
        <w:rPr>
          <w:b w:val="1"/>
          <w:color w:val="666666"/>
        </w:rPr>
      </w:pPr>
      <w:r w:rsidDel="00000000" w:rsidR="00000000" w:rsidRPr="00000000">
        <w:rPr>
          <w:rtl w:val="0"/>
        </w:rPr>
      </w:r>
    </w:p>
    <w:p w:rsidR="00000000" w:rsidDel="00000000" w:rsidP="00000000" w:rsidRDefault="00000000" w:rsidRPr="00000000" w14:paraId="00000054">
      <w:pPr>
        <w:rPr>
          <w:b w:val="1"/>
          <w:color w:val="666666"/>
        </w:rPr>
      </w:pPr>
      <w:r w:rsidDel="00000000" w:rsidR="00000000" w:rsidRPr="00000000">
        <w:rPr>
          <w:rtl w:val="0"/>
        </w:rPr>
      </w:r>
    </w:p>
    <w:p w:rsidR="00000000" w:rsidDel="00000000" w:rsidP="00000000" w:rsidRDefault="00000000" w:rsidRPr="00000000" w14:paraId="00000055">
      <w:pPr>
        <w:rPr>
          <w:b w:val="1"/>
          <w:color w:val="666666"/>
        </w:rPr>
      </w:pPr>
      <w:r w:rsidDel="00000000" w:rsidR="00000000" w:rsidRPr="00000000">
        <w:rPr>
          <w:b w:val="1"/>
          <w:color w:val="666666"/>
          <w:rtl w:val="0"/>
        </w:rPr>
        <w:t xml:space="preserve">Sample list of Flextension hands-on activities </w:t>
      </w:r>
    </w:p>
    <w:p w:rsidR="00000000" w:rsidDel="00000000" w:rsidP="00000000" w:rsidRDefault="00000000" w:rsidRPr="00000000" w14:paraId="00000056">
      <w:pPr>
        <w:rPr>
          <w:b w:val="1"/>
          <w:color w:val="666666"/>
        </w:rPr>
      </w:pPr>
      <w:r w:rsidDel="00000000" w:rsidR="00000000" w:rsidRPr="00000000">
        <w:rPr>
          <w:rtl w:val="0"/>
        </w:rPr>
      </w:r>
    </w:p>
    <w:p w:rsidR="00000000" w:rsidDel="00000000" w:rsidP="00000000" w:rsidRDefault="00000000" w:rsidRPr="00000000" w14:paraId="00000057">
      <w:pPr>
        <w:rPr>
          <w:b w:val="1"/>
          <w:color w:val="f47422"/>
        </w:rPr>
      </w:pPr>
      <w:r w:rsidDel="00000000" w:rsidR="00000000" w:rsidRPr="00000000">
        <w:rPr>
          <w:b w:val="1"/>
          <w:color w:val="f47422"/>
          <w:rtl w:val="0"/>
        </w:rPr>
        <w:t xml:space="preserve">Grade 2</w:t>
      </w:r>
    </w:p>
    <w:p w:rsidR="00000000" w:rsidDel="00000000" w:rsidP="00000000" w:rsidRDefault="00000000" w:rsidRPr="00000000" w14:paraId="00000058">
      <w:pPr>
        <w:rPr>
          <w:b w:val="1"/>
          <w:color w:val="666666"/>
        </w:rPr>
      </w:pPr>
      <w:r w:rsidDel="00000000" w:rsidR="00000000" w:rsidRPr="00000000">
        <w:rPr>
          <w:rtl w:val="0"/>
        </w:rPr>
      </w:r>
    </w:p>
    <w:tbl>
      <w:tblPr>
        <w:tblStyle w:val="Table2"/>
        <w:tblW w:w="90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760"/>
        <w:gridCol w:w="4620"/>
        <w:tblGridChange w:id="0">
          <w:tblGrid>
            <w:gridCol w:w="1635"/>
            <w:gridCol w:w="276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b w:val="1"/>
                <w:color w:val="666666"/>
              </w:rPr>
            </w:pPr>
            <w:r w:rsidDel="00000000" w:rsidR="00000000" w:rsidRPr="00000000">
              <w:rPr>
                <w:b w:val="1"/>
                <w:color w:val="666666"/>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line="240" w:lineRule="auto"/>
              <w:rPr>
                <w:b w:val="1"/>
                <w:color w:val="666666"/>
              </w:rPr>
            </w:pPr>
            <w:r w:rsidDel="00000000" w:rsidR="00000000" w:rsidRPr="00000000">
              <w:rPr>
                <w:b w:val="1"/>
                <w:color w:val="666666"/>
                <w:rtl w:val="0"/>
              </w:rPr>
              <w:t xml:space="preserve">Flextension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rPr>
                <w:b w:val="1"/>
                <w:color w:val="666666"/>
              </w:rPr>
            </w:pPr>
            <w:r w:rsidDel="00000000" w:rsidR="00000000" w:rsidRPr="00000000">
              <w:rPr>
                <w:b w:val="1"/>
                <w:color w:val="666666"/>
                <w:rtl w:val="0"/>
              </w:rPr>
              <w:t xml:space="preserve">Activity 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i w:val="1"/>
                <w:color w:val="666666"/>
              </w:rPr>
            </w:pPr>
            <w:r w:rsidDel="00000000" w:rsidR="00000000" w:rsidRPr="00000000">
              <w:rPr>
                <w:i w:val="1"/>
                <w:color w:val="666666"/>
                <w:rtl w:val="0"/>
              </w:rPr>
              <w:t xml:space="preserve">Plant and Animal Relationships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rPr>
                <w:color w:val="666666"/>
              </w:rPr>
            </w:pPr>
            <w:r w:rsidDel="00000000" w:rsidR="00000000" w:rsidRPr="00000000">
              <w:rPr>
                <w:color w:val="666666"/>
                <w:rtl w:val="0"/>
              </w:rPr>
              <w:t xml:space="preserve">Investigating Sample Study Sites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rPr>
                <w:color w:val="666666"/>
              </w:rPr>
            </w:pPr>
            <w:r w:rsidDel="00000000" w:rsidR="00000000" w:rsidRPr="00000000">
              <w:rPr>
                <w:color w:val="666666"/>
                <w:rtl w:val="0"/>
              </w:rPr>
              <w:t xml:space="preserve">Over a number of visits, students collect data to analyze the changes that occur in their study sites. </w:t>
            </w:r>
          </w:p>
        </w:tc>
      </w:tr>
    </w:tbl>
    <w:p w:rsidR="00000000" w:rsidDel="00000000" w:rsidP="00000000" w:rsidRDefault="00000000" w:rsidRPr="00000000" w14:paraId="0000005F">
      <w:pPr>
        <w:rPr>
          <w:b w:val="1"/>
          <w:color w:val="666666"/>
        </w:rPr>
      </w:pPr>
      <w:r w:rsidDel="00000000" w:rsidR="00000000" w:rsidRPr="00000000">
        <w:rPr>
          <w:rtl w:val="0"/>
        </w:rPr>
      </w:r>
    </w:p>
    <w:p w:rsidR="00000000" w:rsidDel="00000000" w:rsidP="00000000" w:rsidRDefault="00000000" w:rsidRPr="00000000" w14:paraId="00000060">
      <w:pPr>
        <w:rPr>
          <w:b w:val="1"/>
          <w:color w:val="f47422"/>
        </w:rPr>
      </w:pPr>
      <w:r w:rsidDel="00000000" w:rsidR="00000000" w:rsidRPr="00000000">
        <w:rPr>
          <w:b w:val="1"/>
          <w:color w:val="f47422"/>
          <w:rtl w:val="0"/>
        </w:rPr>
        <w:t xml:space="preserve">Grade 3</w:t>
      </w:r>
    </w:p>
    <w:p w:rsidR="00000000" w:rsidDel="00000000" w:rsidP="00000000" w:rsidRDefault="00000000" w:rsidRPr="00000000" w14:paraId="00000061">
      <w:pPr>
        <w:rPr>
          <w:b w:val="1"/>
          <w:color w:val="666666"/>
        </w:rPr>
      </w:pPr>
      <w:r w:rsidDel="00000000" w:rsidR="00000000" w:rsidRPr="00000000">
        <w:rPr>
          <w:rtl w:val="0"/>
        </w:rPr>
      </w:r>
    </w:p>
    <w:tbl>
      <w:tblPr>
        <w:tblStyle w:val="Table3"/>
        <w:tblW w:w="90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760"/>
        <w:gridCol w:w="4620"/>
        <w:tblGridChange w:id="0">
          <w:tblGrid>
            <w:gridCol w:w="1635"/>
            <w:gridCol w:w="276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rPr>
                <w:b w:val="1"/>
                <w:color w:val="666666"/>
              </w:rPr>
            </w:pPr>
            <w:r w:rsidDel="00000000" w:rsidR="00000000" w:rsidRPr="00000000">
              <w:rPr>
                <w:b w:val="1"/>
                <w:color w:val="666666"/>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rPr>
                <w:b w:val="1"/>
                <w:color w:val="666666"/>
              </w:rPr>
            </w:pPr>
            <w:r w:rsidDel="00000000" w:rsidR="00000000" w:rsidRPr="00000000">
              <w:rPr>
                <w:b w:val="1"/>
                <w:color w:val="666666"/>
                <w:rtl w:val="0"/>
              </w:rPr>
              <w:t xml:space="preserve">Flextension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line="240" w:lineRule="auto"/>
              <w:rPr>
                <w:b w:val="1"/>
                <w:color w:val="666666"/>
              </w:rPr>
            </w:pPr>
            <w:r w:rsidDel="00000000" w:rsidR="00000000" w:rsidRPr="00000000">
              <w:rPr>
                <w:b w:val="1"/>
                <w:color w:val="666666"/>
                <w:rtl w:val="0"/>
              </w:rPr>
              <w:t xml:space="preserve">Activity 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rPr>
                <w:i w:val="1"/>
                <w:color w:val="666666"/>
              </w:rPr>
            </w:pPr>
            <w:r w:rsidDel="00000000" w:rsidR="00000000" w:rsidRPr="00000000">
              <w:rPr>
                <w:i w:val="1"/>
                <w:color w:val="666666"/>
                <w:rtl w:val="0"/>
              </w:rPr>
              <w:t xml:space="preserve">Weather and Climate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color w:val="666666"/>
              </w:rPr>
            </w:pPr>
            <w:r w:rsidDel="00000000" w:rsidR="00000000" w:rsidRPr="00000000">
              <w:rPr>
                <w:color w:val="666666"/>
                <w:rtl w:val="0"/>
              </w:rPr>
              <w:t xml:space="preserve">Designing Wind-Measurement Tools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color w:val="666666"/>
              </w:rPr>
            </w:pPr>
            <w:r w:rsidDel="00000000" w:rsidR="00000000" w:rsidRPr="00000000">
              <w:rPr>
                <w:color w:val="666666"/>
                <w:highlight w:val="white"/>
                <w:rtl w:val="0"/>
              </w:rPr>
              <w:t xml:space="preserve">Students design, build, and test tools to measure wind direction and wind speed.</w:t>
            </w:r>
            <w:r w:rsidDel="00000000" w:rsidR="00000000" w:rsidRPr="00000000">
              <w:rPr>
                <w:rtl w:val="0"/>
              </w:rPr>
            </w:r>
          </w:p>
        </w:tc>
      </w:tr>
    </w:tbl>
    <w:p w:rsidR="00000000" w:rsidDel="00000000" w:rsidP="00000000" w:rsidRDefault="00000000" w:rsidRPr="00000000" w14:paraId="00000068">
      <w:pPr>
        <w:rPr>
          <w:b w:val="1"/>
          <w:color w:val="666666"/>
        </w:rPr>
      </w:pPr>
      <w:r w:rsidDel="00000000" w:rsidR="00000000" w:rsidRPr="00000000">
        <w:rPr>
          <w:rtl w:val="0"/>
        </w:rPr>
      </w:r>
    </w:p>
    <w:p w:rsidR="00000000" w:rsidDel="00000000" w:rsidP="00000000" w:rsidRDefault="00000000" w:rsidRPr="00000000" w14:paraId="00000069">
      <w:pPr>
        <w:rPr>
          <w:color w:val="f47422"/>
        </w:rPr>
      </w:pPr>
      <w:r w:rsidDel="00000000" w:rsidR="00000000" w:rsidRPr="00000000">
        <w:rPr>
          <w:b w:val="1"/>
          <w:color w:val="f47422"/>
          <w:rtl w:val="0"/>
        </w:rPr>
        <w:t xml:space="preserve">Grade 4</w:t>
      </w:r>
      <w:r w:rsidDel="00000000" w:rsidR="00000000" w:rsidRPr="00000000">
        <w:rPr>
          <w:rtl w:val="0"/>
        </w:rPr>
      </w:r>
    </w:p>
    <w:p w:rsidR="00000000" w:rsidDel="00000000" w:rsidP="00000000" w:rsidRDefault="00000000" w:rsidRPr="00000000" w14:paraId="0000006A">
      <w:pPr>
        <w:rPr>
          <w:b w:val="1"/>
          <w:color w:val="666666"/>
        </w:rPr>
      </w:pPr>
      <w:r w:rsidDel="00000000" w:rsidR="00000000" w:rsidRPr="00000000">
        <w:rPr>
          <w:rtl w:val="0"/>
        </w:rPr>
      </w:r>
    </w:p>
    <w:tbl>
      <w:tblPr>
        <w:tblStyle w:val="Table4"/>
        <w:tblW w:w="90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760"/>
        <w:gridCol w:w="4620"/>
        <w:tblGridChange w:id="0">
          <w:tblGrid>
            <w:gridCol w:w="1635"/>
            <w:gridCol w:w="276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color w:val="666666"/>
              </w:rPr>
            </w:pPr>
            <w:r w:rsidDel="00000000" w:rsidR="00000000" w:rsidRPr="00000000">
              <w:rPr>
                <w:b w:val="1"/>
                <w:color w:val="666666"/>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color w:val="666666"/>
              </w:rPr>
            </w:pPr>
            <w:r w:rsidDel="00000000" w:rsidR="00000000" w:rsidRPr="00000000">
              <w:rPr>
                <w:b w:val="1"/>
                <w:color w:val="666666"/>
                <w:rtl w:val="0"/>
              </w:rPr>
              <w:t xml:space="preserve">Flextension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color w:val="666666"/>
              </w:rPr>
            </w:pPr>
            <w:r w:rsidDel="00000000" w:rsidR="00000000" w:rsidRPr="00000000">
              <w:rPr>
                <w:b w:val="1"/>
                <w:color w:val="666666"/>
                <w:rtl w:val="0"/>
              </w:rPr>
              <w:t xml:space="preserve">Activity 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i w:val="1"/>
                <w:color w:val="666666"/>
              </w:rPr>
            </w:pPr>
            <w:r w:rsidDel="00000000" w:rsidR="00000000" w:rsidRPr="00000000">
              <w:rPr>
                <w:i w:val="1"/>
                <w:color w:val="666666"/>
                <w:rtl w:val="0"/>
              </w:rPr>
              <w:t xml:space="preserve">Vision and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color w:val="666666"/>
              </w:rPr>
            </w:pPr>
            <w:r w:rsidDel="00000000" w:rsidR="00000000" w:rsidRPr="00000000">
              <w:rPr>
                <w:color w:val="666666"/>
                <w:rtl w:val="0"/>
              </w:rPr>
              <w:t xml:space="preserve">Designing Ear Structures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color w:val="666666"/>
              </w:rPr>
            </w:pPr>
            <w:r w:rsidDel="00000000" w:rsidR="00000000" w:rsidRPr="00000000">
              <w:rPr>
                <w:color w:val="666666"/>
                <w:highlight w:val="white"/>
                <w:rtl w:val="0"/>
              </w:rPr>
              <w:t xml:space="preserve">Students build model ears based on animal ears and test which best detect sounds in different ways.</w:t>
            </w:r>
            <w:r w:rsidDel="00000000" w:rsidR="00000000" w:rsidRPr="00000000">
              <w:rPr>
                <w:rtl w:val="0"/>
              </w:rPr>
            </w:r>
          </w:p>
        </w:tc>
      </w:tr>
    </w:tbl>
    <w:p w:rsidR="00000000" w:rsidDel="00000000" w:rsidP="00000000" w:rsidRDefault="00000000" w:rsidRPr="00000000" w14:paraId="00000071">
      <w:pPr>
        <w:rPr>
          <w:b w:val="1"/>
          <w:color w:val="666666"/>
        </w:rPr>
      </w:pPr>
      <w:r w:rsidDel="00000000" w:rsidR="00000000" w:rsidRPr="00000000">
        <w:rPr>
          <w:rtl w:val="0"/>
        </w:rPr>
      </w:r>
    </w:p>
    <w:p w:rsidR="00000000" w:rsidDel="00000000" w:rsidP="00000000" w:rsidRDefault="00000000" w:rsidRPr="00000000" w14:paraId="00000072">
      <w:pPr>
        <w:rPr>
          <w:b w:val="1"/>
          <w:color w:val="666666"/>
        </w:rPr>
      </w:pPr>
      <w:r w:rsidDel="00000000" w:rsidR="00000000" w:rsidRPr="00000000">
        <w:rPr>
          <w:rtl w:val="0"/>
        </w:rPr>
      </w:r>
    </w:p>
    <w:p w:rsidR="00000000" w:rsidDel="00000000" w:rsidP="00000000" w:rsidRDefault="00000000" w:rsidRPr="00000000" w14:paraId="00000073">
      <w:pPr>
        <w:rPr>
          <w:b w:val="1"/>
          <w:color w:val="666666"/>
        </w:rPr>
      </w:pPr>
      <w:r w:rsidDel="00000000" w:rsidR="00000000" w:rsidRPr="00000000">
        <w:rPr>
          <w:rtl w:val="0"/>
        </w:rPr>
      </w:r>
    </w:p>
    <w:p w:rsidR="00000000" w:rsidDel="00000000" w:rsidP="00000000" w:rsidRDefault="00000000" w:rsidRPr="00000000" w14:paraId="00000074">
      <w:pPr>
        <w:rPr>
          <w:b w:val="1"/>
          <w:color w:val="666666"/>
        </w:rPr>
      </w:pPr>
      <w:r w:rsidDel="00000000" w:rsidR="00000000" w:rsidRPr="00000000">
        <w:rPr>
          <w:rtl w:val="0"/>
        </w:rPr>
      </w:r>
    </w:p>
    <w:p w:rsidR="00000000" w:rsidDel="00000000" w:rsidP="00000000" w:rsidRDefault="00000000" w:rsidRPr="00000000" w14:paraId="00000075">
      <w:pPr>
        <w:rPr>
          <w:b w:val="1"/>
          <w:color w:val="666666"/>
        </w:rPr>
      </w:pPr>
      <w:r w:rsidDel="00000000" w:rsidR="00000000" w:rsidRPr="00000000">
        <w:rPr>
          <w:rtl w:val="0"/>
        </w:rPr>
      </w:r>
    </w:p>
    <w:p w:rsidR="00000000" w:rsidDel="00000000" w:rsidP="00000000" w:rsidRDefault="00000000" w:rsidRPr="00000000" w14:paraId="00000076">
      <w:pPr>
        <w:rPr>
          <w:b w:val="1"/>
          <w:color w:val="666666"/>
        </w:rPr>
      </w:pPr>
      <w:r w:rsidDel="00000000" w:rsidR="00000000" w:rsidRPr="00000000">
        <w:rPr>
          <w:rtl w:val="0"/>
        </w:rPr>
      </w:r>
    </w:p>
    <w:p w:rsidR="00000000" w:rsidDel="00000000" w:rsidP="00000000" w:rsidRDefault="00000000" w:rsidRPr="00000000" w14:paraId="00000077">
      <w:pPr>
        <w:rPr>
          <w:b w:val="1"/>
          <w:color w:val="666666"/>
        </w:rPr>
      </w:pPr>
      <w:r w:rsidDel="00000000" w:rsidR="00000000" w:rsidRPr="00000000">
        <w:rPr>
          <w:rtl w:val="0"/>
        </w:rPr>
      </w:r>
    </w:p>
    <w:p w:rsidR="00000000" w:rsidDel="00000000" w:rsidP="00000000" w:rsidRDefault="00000000" w:rsidRPr="00000000" w14:paraId="00000078">
      <w:pPr>
        <w:rPr>
          <w:color w:val="f47422"/>
        </w:rPr>
      </w:pPr>
      <w:r w:rsidDel="00000000" w:rsidR="00000000" w:rsidRPr="00000000">
        <w:rPr>
          <w:b w:val="1"/>
          <w:color w:val="f47422"/>
          <w:rtl w:val="0"/>
        </w:rPr>
        <w:t xml:space="preserve">Grade 5</w:t>
      </w:r>
      <w:r w:rsidDel="00000000" w:rsidR="00000000" w:rsidRPr="00000000">
        <w:rPr>
          <w:rtl w:val="0"/>
        </w:rPr>
      </w:r>
    </w:p>
    <w:p w:rsidR="00000000" w:rsidDel="00000000" w:rsidP="00000000" w:rsidRDefault="00000000" w:rsidRPr="00000000" w14:paraId="00000079">
      <w:pPr>
        <w:rPr>
          <w:b w:val="1"/>
          <w:color w:val="666666"/>
        </w:rPr>
      </w:pPr>
      <w:r w:rsidDel="00000000" w:rsidR="00000000" w:rsidRPr="00000000">
        <w:rPr>
          <w:rtl w:val="0"/>
        </w:rPr>
      </w:r>
    </w:p>
    <w:tbl>
      <w:tblPr>
        <w:tblStyle w:val="Table5"/>
        <w:tblW w:w="90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760"/>
        <w:gridCol w:w="4620"/>
        <w:tblGridChange w:id="0">
          <w:tblGrid>
            <w:gridCol w:w="1635"/>
            <w:gridCol w:w="276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line="240" w:lineRule="auto"/>
              <w:rPr>
                <w:b w:val="1"/>
                <w:color w:val="666666"/>
              </w:rPr>
            </w:pPr>
            <w:r w:rsidDel="00000000" w:rsidR="00000000" w:rsidRPr="00000000">
              <w:rPr>
                <w:b w:val="1"/>
                <w:color w:val="666666"/>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spacing w:line="240" w:lineRule="auto"/>
              <w:rPr>
                <w:b w:val="1"/>
                <w:color w:val="666666"/>
              </w:rPr>
            </w:pPr>
            <w:r w:rsidDel="00000000" w:rsidR="00000000" w:rsidRPr="00000000">
              <w:rPr>
                <w:b w:val="1"/>
                <w:color w:val="666666"/>
                <w:rtl w:val="0"/>
              </w:rPr>
              <w:t xml:space="preserve">Flextension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line="240" w:lineRule="auto"/>
              <w:rPr>
                <w:b w:val="1"/>
                <w:color w:val="666666"/>
              </w:rPr>
            </w:pPr>
            <w:r w:rsidDel="00000000" w:rsidR="00000000" w:rsidRPr="00000000">
              <w:rPr>
                <w:b w:val="1"/>
                <w:color w:val="666666"/>
                <w:rtl w:val="0"/>
              </w:rPr>
              <w:t xml:space="preserve">Activity 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color w:val="666666"/>
              </w:rPr>
            </w:pPr>
            <w:r w:rsidDel="00000000" w:rsidR="00000000" w:rsidRPr="00000000">
              <w:rPr>
                <w:i w:val="1"/>
                <w:color w:val="666666"/>
                <w:rtl w:val="0"/>
              </w:rPr>
              <w:t xml:space="preserve">The Earth System</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color w:val="666666"/>
              </w:rPr>
            </w:pPr>
            <w:r w:rsidDel="00000000" w:rsidR="00000000" w:rsidRPr="00000000">
              <w:rPr>
                <w:color w:val="666666"/>
                <w:rtl w:val="0"/>
              </w:rPr>
              <w:t xml:space="preserve">Modeling Groundwater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color w:val="666666"/>
              </w:rPr>
            </w:pPr>
            <w:r w:rsidDel="00000000" w:rsidR="00000000" w:rsidRPr="00000000">
              <w:rPr>
                <w:color w:val="666666"/>
                <w:rtl w:val="0"/>
              </w:rPr>
              <w:t xml:space="preserve">Students create and use a physical model of groundwater using cups, colored water, and gravel.</w:t>
            </w:r>
          </w:p>
        </w:tc>
      </w:tr>
    </w:tbl>
    <w:p w:rsidR="00000000" w:rsidDel="00000000" w:rsidP="00000000" w:rsidRDefault="00000000" w:rsidRPr="00000000" w14:paraId="00000080">
      <w:pPr>
        <w:rPr>
          <w:color w:val="666666"/>
        </w:rPr>
      </w:pPr>
      <w:r w:rsidDel="00000000" w:rsidR="00000000" w:rsidRPr="00000000">
        <w:rPr>
          <w:rtl w:val="0"/>
        </w:rPr>
      </w:r>
    </w:p>
    <w:p w:rsidR="00000000" w:rsidDel="00000000" w:rsidP="00000000" w:rsidRDefault="00000000" w:rsidRPr="00000000" w14:paraId="00000081">
      <w:pPr>
        <w:rPr>
          <w:color w:val="f47422"/>
        </w:rPr>
      </w:pPr>
      <w:r w:rsidDel="00000000" w:rsidR="00000000" w:rsidRPr="00000000">
        <w:rPr>
          <w:b w:val="1"/>
          <w:color w:val="f47422"/>
          <w:rtl w:val="0"/>
        </w:rPr>
        <w:t xml:space="preserve">Grades 6-8</w:t>
      </w:r>
      <w:r w:rsidDel="00000000" w:rsidR="00000000" w:rsidRPr="00000000">
        <w:rPr>
          <w:rtl w:val="0"/>
        </w:rPr>
      </w:r>
    </w:p>
    <w:p w:rsidR="00000000" w:rsidDel="00000000" w:rsidP="00000000" w:rsidRDefault="00000000" w:rsidRPr="00000000" w14:paraId="00000082">
      <w:pPr>
        <w:rPr>
          <w:b w:val="1"/>
          <w:color w:val="666666"/>
        </w:rPr>
      </w:pPr>
      <w:r w:rsidDel="00000000" w:rsidR="00000000" w:rsidRPr="00000000">
        <w:rPr>
          <w:rtl w:val="0"/>
        </w:rPr>
      </w:r>
    </w:p>
    <w:tbl>
      <w:tblPr>
        <w:tblStyle w:val="Table6"/>
        <w:tblW w:w="90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760"/>
        <w:gridCol w:w="4620"/>
        <w:tblGridChange w:id="0">
          <w:tblGrid>
            <w:gridCol w:w="1635"/>
            <w:gridCol w:w="2760"/>
            <w:gridCol w:w="462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b w:val="1"/>
                <w:color w:val="666666"/>
              </w:rPr>
            </w:pPr>
            <w:r w:rsidDel="00000000" w:rsidR="00000000" w:rsidRPr="00000000">
              <w:rPr>
                <w:b w:val="1"/>
                <w:color w:val="666666"/>
                <w:rtl w:val="0"/>
              </w:rPr>
              <w:t xml:space="preserve">Unit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b w:val="1"/>
                <w:color w:val="666666"/>
              </w:rPr>
            </w:pPr>
            <w:r w:rsidDel="00000000" w:rsidR="00000000" w:rsidRPr="00000000">
              <w:rPr>
                <w:b w:val="1"/>
                <w:color w:val="666666"/>
                <w:rtl w:val="0"/>
              </w:rPr>
              <w:t xml:space="preserve">Flextension title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b w:val="1"/>
                <w:color w:val="666666"/>
              </w:rPr>
            </w:pPr>
            <w:r w:rsidDel="00000000" w:rsidR="00000000" w:rsidRPr="00000000">
              <w:rPr>
                <w:b w:val="1"/>
                <w:color w:val="666666"/>
                <w:rtl w:val="0"/>
              </w:rPr>
              <w:t xml:space="preserve">Activity description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color w:val="666666"/>
              </w:rPr>
            </w:pPr>
            <w:r w:rsidDel="00000000" w:rsidR="00000000" w:rsidRPr="00000000">
              <w:rPr>
                <w:i w:val="1"/>
                <w:color w:val="666666"/>
                <w:rtl w:val="0"/>
              </w:rPr>
              <w:t xml:space="preserve">Evolutionary History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color w:val="666666"/>
              </w:rPr>
            </w:pPr>
            <w:r w:rsidDel="00000000" w:rsidR="00000000" w:rsidRPr="00000000">
              <w:rPr>
                <w:color w:val="666666"/>
                <w:rtl w:val="0"/>
              </w:rPr>
              <w:t xml:space="preserve">Squid Dissection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color w:val="666666"/>
              </w:rPr>
            </w:pPr>
            <w:r w:rsidDel="00000000" w:rsidR="00000000" w:rsidRPr="00000000">
              <w:rPr>
                <w:color w:val="666666"/>
                <w:rtl w:val="0"/>
              </w:rPr>
              <w:t xml:space="preserve">Students dissect a squid and compare the structures they discover to those found in belemnites, prehistoric squid relatives.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color w:val="666666"/>
              </w:rPr>
            </w:pPr>
            <w:r w:rsidDel="00000000" w:rsidR="00000000" w:rsidRPr="00000000">
              <w:rPr>
                <w:i w:val="1"/>
                <w:color w:val="666666"/>
                <w:rtl w:val="0"/>
              </w:rPr>
              <w:t xml:space="preserve">Natural Selection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color w:val="666666"/>
              </w:rPr>
            </w:pPr>
            <w:r w:rsidDel="00000000" w:rsidR="00000000" w:rsidRPr="00000000">
              <w:rPr>
                <w:color w:val="666666"/>
                <w:rtl w:val="0"/>
              </w:rPr>
              <w:t xml:space="preserve">Claw Traits Over Generations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color w:val="666666"/>
              </w:rPr>
            </w:pPr>
            <w:r w:rsidDel="00000000" w:rsidR="00000000" w:rsidRPr="00000000">
              <w:rPr>
                <w:color w:val="666666"/>
                <w:rtl w:val="0"/>
              </w:rPr>
              <w:t xml:space="preserve">Students conduct a physical model using forks and dry pasta and discover how differences in traits affecting ability to catch food affect rates of death and reproduction, and lead to shifts in traits in a population.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color w:val="666666"/>
              </w:rPr>
            </w:pPr>
            <w:r w:rsidDel="00000000" w:rsidR="00000000" w:rsidRPr="00000000">
              <w:rPr>
                <w:i w:val="1"/>
                <w:color w:val="666666"/>
                <w:rtl w:val="0"/>
              </w:rPr>
              <w:t xml:space="preserve">Earth’s Changing Climate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color w:val="666666"/>
              </w:rPr>
            </w:pPr>
            <w:r w:rsidDel="00000000" w:rsidR="00000000" w:rsidRPr="00000000">
              <w:rPr>
                <w:color w:val="666666"/>
                <w:rtl w:val="0"/>
              </w:rPr>
              <w:t xml:space="preserve">Model Atmosphere and Temperature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color w:val="666666"/>
              </w:rPr>
            </w:pPr>
            <w:r w:rsidDel="00000000" w:rsidR="00000000" w:rsidRPr="00000000">
              <w:rPr>
                <w:color w:val="666666"/>
                <w:rtl w:val="0"/>
              </w:rPr>
              <w:t xml:space="preserve">Students create a physical model of the atmosphere in a bottle and test the effect of adding carbon dioxide on the temperature.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color w:val="666666"/>
              </w:rPr>
            </w:pPr>
            <w:r w:rsidDel="00000000" w:rsidR="00000000" w:rsidRPr="00000000">
              <w:rPr>
                <w:i w:val="1"/>
                <w:color w:val="666666"/>
                <w:rtl w:val="0"/>
              </w:rPr>
              <w:t xml:space="preserve">Plate Motion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color w:val="666666"/>
              </w:rPr>
            </w:pPr>
            <w:r w:rsidDel="00000000" w:rsidR="00000000" w:rsidRPr="00000000">
              <w:rPr>
                <w:color w:val="666666"/>
                <w:rtl w:val="0"/>
              </w:rPr>
              <w:t xml:space="preserve">Landforms at Boundaries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color w:val="666666"/>
              </w:rPr>
            </w:pPr>
            <w:r w:rsidDel="00000000" w:rsidR="00000000" w:rsidRPr="00000000">
              <w:rPr>
                <w:color w:val="666666"/>
                <w:rtl w:val="0"/>
              </w:rPr>
              <w:t xml:space="preserve">Students explore and test physical models of plate boundaries using sand and discover how certain landforms can be created at certain types of boundaries.</w:t>
            </w:r>
          </w:p>
        </w:tc>
      </w:tr>
    </w:tbl>
    <w:p w:rsidR="00000000" w:rsidDel="00000000" w:rsidP="00000000" w:rsidRDefault="00000000" w:rsidRPr="00000000" w14:paraId="00000092">
      <w:pPr>
        <w:jc w:val="both"/>
        <w:rPr>
          <w:rFonts w:ascii="Aleo" w:cs="Aleo" w:eastAsia="Aleo" w:hAnsi="Aleo"/>
          <w:color w:val="666666"/>
          <w:sz w:val="24"/>
          <w:szCs w:val="24"/>
          <w:highlight w:val="white"/>
        </w:rPr>
      </w:pPr>
      <w:r w:rsidDel="00000000" w:rsidR="00000000" w:rsidRPr="00000000">
        <w:rPr>
          <w:rtl w:val="0"/>
        </w:rPr>
      </w:r>
    </w:p>
    <w:p w:rsidR="00000000" w:rsidDel="00000000" w:rsidP="00000000" w:rsidRDefault="00000000" w:rsidRPr="00000000" w14:paraId="00000093">
      <w:pPr>
        <w:jc w:val="both"/>
        <w:rPr>
          <w:color w:val="666666"/>
          <w:sz w:val="20"/>
          <w:szCs w:val="20"/>
        </w:rPr>
      </w:pPr>
      <w:r w:rsidDel="00000000" w:rsidR="00000000" w:rsidRPr="00000000">
        <w:rPr>
          <w:rtl w:val="0"/>
        </w:rPr>
      </w:r>
    </w:p>
    <w:p w:rsidR="00000000" w:rsidDel="00000000" w:rsidP="00000000" w:rsidRDefault="00000000" w:rsidRPr="00000000" w14:paraId="00000094">
      <w:pPr>
        <w:jc w:val="both"/>
        <w:rPr>
          <w:color w:val="666666"/>
          <w:sz w:val="20"/>
          <w:szCs w:val="20"/>
        </w:rPr>
      </w:pPr>
      <w:r w:rsidDel="00000000" w:rsidR="00000000" w:rsidRPr="00000000">
        <w:rPr>
          <w:rtl w:val="0"/>
        </w:rPr>
      </w:r>
    </w:p>
    <w:p w:rsidR="00000000" w:rsidDel="00000000" w:rsidP="00000000" w:rsidRDefault="00000000" w:rsidRPr="00000000" w14:paraId="00000095">
      <w:pPr>
        <w:jc w:val="both"/>
        <w:rPr>
          <w:color w:val="666666"/>
          <w:sz w:val="20"/>
          <w:szCs w:val="20"/>
        </w:rPr>
      </w:pPr>
      <w:r w:rsidDel="00000000" w:rsidR="00000000" w:rsidRPr="00000000">
        <w:rPr>
          <w:rtl w:val="0"/>
        </w:rPr>
      </w:r>
    </w:p>
    <w:p w:rsidR="00000000" w:rsidDel="00000000" w:rsidP="00000000" w:rsidRDefault="00000000" w:rsidRPr="00000000" w14:paraId="00000096">
      <w:pPr>
        <w:jc w:val="both"/>
        <w:rPr>
          <w:color w:val="666666"/>
          <w:sz w:val="20"/>
          <w:szCs w:val="20"/>
        </w:rPr>
      </w:pPr>
      <w:r w:rsidDel="00000000" w:rsidR="00000000" w:rsidRPr="00000000">
        <w:rPr>
          <w:rtl w:val="0"/>
        </w:rPr>
      </w:r>
    </w:p>
    <w:p w:rsidR="00000000" w:rsidDel="00000000" w:rsidP="00000000" w:rsidRDefault="00000000" w:rsidRPr="00000000" w14:paraId="00000097">
      <w:pPr>
        <w:jc w:val="both"/>
        <w:rPr>
          <w:color w:val="666666"/>
          <w:sz w:val="20"/>
          <w:szCs w:val="20"/>
        </w:rPr>
      </w:pPr>
      <w:r w:rsidDel="00000000" w:rsidR="00000000" w:rsidRPr="00000000">
        <w:rPr>
          <w:rtl w:val="0"/>
        </w:rPr>
      </w:r>
    </w:p>
    <w:p w:rsidR="00000000" w:rsidDel="00000000" w:rsidP="00000000" w:rsidRDefault="00000000" w:rsidRPr="00000000" w14:paraId="00000098">
      <w:pPr>
        <w:jc w:val="both"/>
        <w:rPr>
          <w:color w:val="666666"/>
          <w:sz w:val="20"/>
          <w:szCs w:val="20"/>
        </w:rPr>
      </w:pPr>
      <w:r w:rsidDel="00000000" w:rsidR="00000000" w:rsidRPr="00000000">
        <w:rPr>
          <w:rtl w:val="0"/>
        </w:rPr>
      </w:r>
    </w:p>
    <w:p w:rsidR="00000000" w:rsidDel="00000000" w:rsidP="00000000" w:rsidRDefault="00000000" w:rsidRPr="00000000" w14:paraId="00000099">
      <w:pPr>
        <w:jc w:val="both"/>
        <w:rPr>
          <w:color w:val="666666"/>
          <w:sz w:val="20"/>
          <w:szCs w:val="20"/>
        </w:rPr>
      </w:pPr>
      <w:r w:rsidDel="00000000" w:rsidR="00000000" w:rsidRPr="00000000">
        <w:rPr>
          <w:rtl w:val="0"/>
        </w:rPr>
      </w:r>
    </w:p>
    <w:p w:rsidR="00000000" w:rsidDel="00000000" w:rsidP="00000000" w:rsidRDefault="00000000" w:rsidRPr="00000000" w14:paraId="0000009A">
      <w:pPr>
        <w:jc w:val="both"/>
        <w:rPr>
          <w:color w:val="666666"/>
          <w:sz w:val="20"/>
          <w:szCs w:val="20"/>
        </w:rPr>
      </w:pPr>
      <w:r w:rsidDel="00000000" w:rsidR="00000000" w:rsidRPr="00000000">
        <w:rPr>
          <w:rtl w:val="0"/>
        </w:rPr>
      </w:r>
    </w:p>
    <w:p w:rsidR="00000000" w:rsidDel="00000000" w:rsidP="00000000" w:rsidRDefault="00000000" w:rsidRPr="00000000" w14:paraId="0000009B">
      <w:pPr>
        <w:jc w:val="both"/>
        <w:rPr>
          <w:color w:val="666666"/>
          <w:sz w:val="20"/>
          <w:szCs w:val="20"/>
        </w:rPr>
      </w:pPr>
      <w:r w:rsidDel="00000000" w:rsidR="00000000" w:rsidRPr="00000000">
        <w:rPr>
          <w:rtl w:val="0"/>
        </w:rPr>
      </w:r>
    </w:p>
    <w:p w:rsidR="00000000" w:rsidDel="00000000" w:rsidP="00000000" w:rsidRDefault="00000000" w:rsidRPr="00000000" w14:paraId="0000009C">
      <w:pPr>
        <w:jc w:val="both"/>
        <w:rPr>
          <w:color w:val="666666"/>
          <w:sz w:val="20"/>
          <w:szCs w:val="20"/>
        </w:rPr>
      </w:pPr>
      <w:r w:rsidDel="00000000" w:rsidR="00000000" w:rsidRPr="00000000">
        <w:rPr>
          <w:rtl w:val="0"/>
        </w:rPr>
      </w:r>
    </w:p>
    <w:p w:rsidR="00000000" w:rsidDel="00000000" w:rsidP="00000000" w:rsidRDefault="00000000" w:rsidRPr="00000000" w14:paraId="0000009D">
      <w:pPr>
        <w:jc w:val="both"/>
        <w:rPr>
          <w:color w:val="666666"/>
          <w:sz w:val="20"/>
          <w:szCs w:val="20"/>
        </w:rPr>
      </w:pPr>
      <w:r w:rsidDel="00000000" w:rsidR="00000000" w:rsidRPr="00000000">
        <w:rPr>
          <w:rtl w:val="0"/>
        </w:rPr>
      </w:r>
    </w:p>
    <w:p w:rsidR="00000000" w:rsidDel="00000000" w:rsidP="00000000" w:rsidRDefault="00000000" w:rsidRPr="00000000" w14:paraId="0000009E">
      <w:pPr>
        <w:jc w:val="both"/>
        <w:rPr>
          <w:color w:val="666666"/>
          <w:sz w:val="20"/>
          <w:szCs w:val="20"/>
        </w:rPr>
      </w:pPr>
      <w:r w:rsidDel="00000000" w:rsidR="00000000" w:rsidRPr="00000000">
        <w:rPr>
          <w:rtl w:val="0"/>
        </w:rPr>
      </w:r>
    </w:p>
    <w:p w:rsidR="00000000" w:rsidDel="00000000" w:rsidP="00000000" w:rsidRDefault="00000000" w:rsidRPr="00000000" w14:paraId="0000009F">
      <w:pPr>
        <w:jc w:val="both"/>
        <w:rPr>
          <w:color w:val="666666"/>
          <w:sz w:val="20"/>
          <w:szCs w:val="20"/>
        </w:rPr>
      </w:pPr>
      <w:r w:rsidDel="00000000" w:rsidR="00000000" w:rsidRPr="00000000">
        <w:rPr>
          <w:rtl w:val="0"/>
        </w:rPr>
      </w:r>
    </w:p>
    <w:p w:rsidR="00000000" w:rsidDel="00000000" w:rsidP="00000000" w:rsidRDefault="00000000" w:rsidRPr="00000000" w14:paraId="000000A0">
      <w:pPr>
        <w:jc w:val="both"/>
        <w:rPr>
          <w:color w:val="666666"/>
          <w:sz w:val="20"/>
          <w:szCs w:val="20"/>
        </w:rPr>
      </w:pPr>
      <w:r w:rsidDel="00000000" w:rsidR="00000000" w:rsidRPr="00000000">
        <w:rPr>
          <w:rtl w:val="0"/>
        </w:rPr>
      </w:r>
    </w:p>
    <w:p w:rsidR="00000000" w:rsidDel="00000000" w:rsidP="00000000" w:rsidRDefault="00000000" w:rsidRPr="00000000" w14:paraId="000000A1">
      <w:pPr>
        <w:jc w:val="both"/>
        <w:rPr>
          <w:color w:val="666666"/>
          <w:sz w:val="20"/>
          <w:szCs w:val="20"/>
        </w:rPr>
      </w:pPr>
      <w:r w:rsidDel="00000000" w:rsidR="00000000" w:rsidRPr="00000000">
        <w:rPr>
          <w:rtl w:val="0"/>
        </w:rPr>
      </w:r>
    </w:p>
    <w:p w:rsidR="00000000" w:rsidDel="00000000" w:rsidP="00000000" w:rsidRDefault="00000000" w:rsidRPr="00000000" w14:paraId="000000A2">
      <w:pPr>
        <w:jc w:val="both"/>
        <w:rPr>
          <w:color w:val="666666"/>
          <w:sz w:val="20"/>
          <w:szCs w:val="20"/>
        </w:rPr>
      </w:pPr>
      <w:r w:rsidDel="00000000" w:rsidR="00000000" w:rsidRPr="00000000">
        <w:rPr>
          <w:rtl w:val="0"/>
        </w:rPr>
      </w:r>
    </w:p>
    <w:p w:rsidR="00000000" w:rsidDel="00000000" w:rsidP="00000000" w:rsidRDefault="00000000" w:rsidRPr="00000000" w14:paraId="000000A3">
      <w:pPr>
        <w:jc w:val="both"/>
        <w:rPr>
          <w:color w:val="666666"/>
          <w:sz w:val="20"/>
          <w:szCs w:val="20"/>
        </w:rPr>
      </w:pPr>
      <w:r w:rsidDel="00000000" w:rsidR="00000000" w:rsidRPr="00000000">
        <w:rPr>
          <w:rtl w:val="0"/>
        </w:rPr>
      </w:r>
    </w:p>
    <w:p w:rsidR="00000000" w:rsidDel="00000000" w:rsidP="00000000" w:rsidRDefault="00000000" w:rsidRPr="00000000" w14:paraId="000000A4">
      <w:pPr>
        <w:jc w:val="both"/>
        <w:rPr>
          <w:color w:val="666666"/>
          <w:sz w:val="20"/>
          <w:szCs w:val="20"/>
        </w:rPr>
      </w:pPr>
      <w:r w:rsidDel="00000000" w:rsidR="00000000" w:rsidRPr="00000000">
        <w:rPr>
          <w:rtl w:val="0"/>
        </w:rPr>
      </w:r>
    </w:p>
    <w:p w:rsidR="00000000" w:rsidDel="00000000" w:rsidP="00000000" w:rsidRDefault="00000000" w:rsidRPr="00000000" w14:paraId="000000A5">
      <w:pPr>
        <w:jc w:val="both"/>
        <w:rPr>
          <w:color w:val="666666"/>
          <w:sz w:val="20"/>
          <w:szCs w:val="20"/>
        </w:rPr>
      </w:pPr>
      <w:r w:rsidDel="00000000" w:rsidR="00000000" w:rsidRPr="00000000">
        <w:rPr>
          <w:rtl w:val="0"/>
        </w:rPr>
      </w:r>
    </w:p>
    <w:p w:rsidR="00000000" w:rsidDel="00000000" w:rsidP="00000000" w:rsidRDefault="00000000" w:rsidRPr="00000000" w14:paraId="000000A6">
      <w:pPr>
        <w:jc w:val="both"/>
        <w:rPr>
          <w:rFonts w:ascii="Aleo Light" w:cs="Aleo Light" w:eastAsia="Aleo Light" w:hAnsi="Aleo Light"/>
          <w:color w:val="767676"/>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7">
      <w:pPr>
        <w:jc w:val="both"/>
        <w:rPr>
          <w:rFonts w:ascii="Aleo" w:cs="Aleo" w:eastAsia="Aleo" w:hAnsi="Aleo"/>
          <w:color w:val="666666"/>
          <w:sz w:val="36"/>
          <w:szCs w:val="36"/>
          <w:highlight w:val="white"/>
        </w:rPr>
      </w:pPr>
      <w:r w:rsidDel="00000000" w:rsidR="00000000" w:rsidRPr="00000000">
        <w:rPr>
          <w:rFonts w:ascii="Aleo" w:cs="Aleo" w:eastAsia="Aleo" w:hAnsi="Aleo"/>
          <w:color w:val="666666"/>
          <w:sz w:val="36"/>
          <w:szCs w:val="36"/>
          <w:highlight w:val="white"/>
          <w:rtl w:val="0"/>
        </w:rPr>
        <w:t xml:space="preserve">Calendar                                                              </w:t>
      </w:r>
    </w:p>
    <w:p w:rsidR="00000000" w:rsidDel="00000000" w:rsidP="00000000" w:rsidRDefault="00000000" w:rsidRPr="00000000" w14:paraId="000000A8">
      <w:pPr>
        <w:jc w:val="both"/>
        <w:rPr>
          <w:rFonts w:ascii="Aleo" w:cs="Aleo" w:eastAsia="Aleo" w:hAnsi="Aleo"/>
          <w:color w:val="666666"/>
          <w:sz w:val="36"/>
          <w:szCs w:val="36"/>
          <w:highlight w:val="white"/>
        </w:rPr>
      </w:pPr>
      <w:r w:rsidDel="00000000" w:rsidR="00000000" w:rsidRPr="00000000">
        <w:rPr>
          <w:rFonts w:ascii="Aleo" w:cs="Aleo" w:eastAsia="Aleo" w:hAnsi="Aleo"/>
          <w:color w:val="666666"/>
          <w:sz w:val="36"/>
          <w:szCs w:val="36"/>
          <w:highlight w:val="white"/>
        </w:rPr>
        <w:drawing>
          <wp:inline distB="114300" distT="114300" distL="114300" distR="114300">
            <wp:extent cx="5424488" cy="2259441"/>
            <wp:effectExtent b="0" l="0" r="0" t="0"/>
            <wp:docPr id="3" name="image13.gif"/>
            <a:graphic>
              <a:graphicData uri="http://schemas.openxmlformats.org/drawingml/2006/picture">
                <pic:pic>
                  <pic:nvPicPr>
                    <pic:cNvPr id="0" name="image13.gif"/>
                    <pic:cNvPicPr preferRelativeResize="0"/>
                  </pic:nvPicPr>
                  <pic:blipFill>
                    <a:blip r:embed="rId29"/>
                    <a:srcRect b="0" l="0" r="0" t="0"/>
                    <a:stretch>
                      <a:fillRect/>
                    </a:stretch>
                  </pic:blipFill>
                  <pic:spPr>
                    <a:xfrm>
                      <a:off x="0" y="0"/>
                      <a:ext cx="5424488" cy="2259441"/>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sz w:val="18"/>
          <w:szCs w:val="18"/>
        </w:rPr>
      </w:pPr>
      <w:r w:rsidDel="00000000" w:rsidR="00000000" w:rsidRPr="00000000">
        <w:rPr>
          <w:sz w:val="18"/>
          <w:szCs w:val="18"/>
        </w:rPr>
        <w:drawing>
          <wp:inline distB="114300" distT="114300" distL="114300" distR="114300">
            <wp:extent cx="4100513" cy="1218836"/>
            <wp:effectExtent b="0" l="0" r="0" t="0"/>
            <wp:docPr id="5"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4100513" cy="1218836"/>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color w:val="767676"/>
          <w:sz w:val="23"/>
          <w:szCs w:val="23"/>
          <w:highlight w:val="white"/>
        </w:rPr>
      </w:pPr>
      <w:r w:rsidDel="00000000" w:rsidR="00000000" w:rsidRPr="00000000">
        <w:rPr>
          <w:color w:val="767676"/>
          <w:sz w:val="23"/>
          <w:szCs w:val="23"/>
          <w:highlight w:val="white"/>
          <w:rtl w:val="0"/>
        </w:rPr>
        <w:t xml:space="preserve">Registration is now open! Grab a math colleague and join our keynote speakers, who will be covering topics like culturally-relevant storytelling, coding and engineering integration, SEL, and more!</w:t>
      </w:r>
    </w:p>
    <w:p w:rsidR="00000000" w:rsidDel="00000000" w:rsidP="00000000" w:rsidRDefault="00000000" w:rsidRPr="00000000" w14:paraId="000000AC">
      <w:pPr>
        <w:rPr>
          <w:color w:val="666666"/>
        </w:rPr>
      </w:pPr>
      <w:r w:rsidDel="00000000" w:rsidR="00000000" w:rsidRPr="00000000">
        <w:rPr>
          <w:rtl w:val="0"/>
        </w:rPr>
      </w:r>
    </w:p>
    <w:p w:rsidR="00000000" w:rsidDel="00000000" w:rsidP="00000000" w:rsidRDefault="00000000" w:rsidRPr="00000000" w14:paraId="000000AD">
      <w:pPr>
        <w:rPr>
          <w:color w:val="666666"/>
        </w:rPr>
      </w:pPr>
      <w:hyperlink r:id="rId31">
        <w:r w:rsidDel="00000000" w:rsidR="00000000" w:rsidRPr="00000000">
          <w:rPr>
            <w:color w:val="1155cc"/>
            <w:u w:val="single"/>
          </w:rPr>
          <w:drawing>
            <wp:inline distB="114300" distT="114300" distL="114300" distR="114300">
              <wp:extent cx="1347788" cy="404336"/>
              <wp:effectExtent b="0" l="0" r="0" t="0"/>
              <wp:docPr id="2"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1347788" cy="40433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spacing w:line="240" w:lineRule="auto"/>
        <w:rPr>
          <w:color w:val="666666"/>
        </w:rPr>
      </w:pPr>
      <w:r w:rsidDel="00000000" w:rsidR="00000000" w:rsidRPr="00000000">
        <w:rPr>
          <w:rtl w:val="0"/>
        </w:rPr>
      </w:r>
    </w:p>
    <w:p w:rsidR="00000000" w:rsidDel="00000000" w:rsidP="00000000" w:rsidRDefault="00000000" w:rsidRPr="00000000" w14:paraId="000000B0">
      <w:pPr>
        <w:numPr>
          <w:ilvl w:val="0"/>
          <w:numId w:val="1"/>
        </w:numPr>
        <w:shd w:fill="ffffff" w:val="clear"/>
        <w:ind w:left="720" w:hanging="360"/>
        <w:rPr>
          <w:highlight w:val="white"/>
          <w:u w:val="none"/>
        </w:rPr>
      </w:pPr>
      <w:r w:rsidDel="00000000" w:rsidR="00000000" w:rsidRPr="00000000">
        <w:rPr>
          <w:b w:val="1"/>
          <w:color w:val="666666"/>
          <w:highlight w:val="white"/>
          <w:rtl w:val="0"/>
        </w:rPr>
        <w:t xml:space="preserve">Science and Literacy webinar: </w:t>
      </w:r>
      <w:r w:rsidDel="00000000" w:rsidR="00000000" w:rsidRPr="00000000">
        <w:rPr>
          <w:color w:val="666666"/>
          <w:highlight w:val="white"/>
          <w:rtl w:val="0"/>
        </w:rPr>
        <w:t xml:space="preserve">Rebecca Abbott of LHS is hosting a webinar on March 22nd called </w:t>
      </w:r>
      <w:r w:rsidDel="00000000" w:rsidR="00000000" w:rsidRPr="00000000">
        <w:rPr>
          <w:i w:val="1"/>
          <w:color w:val="666666"/>
          <w:highlight w:val="white"/>
          <w:rtl w:val="0"/>
        </w:rPr>
        <w:t xml:space="preserve">“Science and Literacy Instruction: You Don’t Have to Choose”</w:t>
      </w:r>
      <w:r w:rsidDel="00000000" w:rsidR="00000000" w:rsidRPr="00000000">
        <w:rPr>
          <w:color w:val="666666"/>
          <w:highlight w:val="white"/>
          <w:rtl w:val="0"/>
        </w:rPr>
        <w:t xml:space="preserve">. K–5 science teachers can </w:t>
      </w:r>
      <w:hyperlink r:id="rId33">
        <w:r w:rsidDel="00000000" w:rsidR="00000000" w:rsidRPr="00000000">
          <w:rPr>
            <w:color w:val="f47422"/>
            <w:highlight w:val="white"/>
            <w:u w:val="single"/>
            <w:rtl w:val="0"/>
          </w:rPr>
          <w:t xml:space="preserve">register here</w:t>
        </w:r>
      </w:hyperlink>
      <w:r w:rsidDel="00000000" w:rsidR="00000000" w:rsidRPr="00000000">
        <w:rPr>
          <w:color w:val="666666"/>
          <w:highlight w:val="white"/>
          <w:rtl w:val="0"/>
        </w:rPr>
        <w:t xml:space="preserve">.</w:t>
      </w:r>
    </w:p>
    <w:p w:rsidR="00000000" w:rsidDel="00000000" w:rsidP="00000000" w:rsidRDefault="00000000" w:rsidRPr="00000000" w14:paraId="000000B1">
      <w:pPr>
        <w:numPr>
          <w:ilvl w:val="0"/>
          <w:numId w:val="1"/>
        </w:numPr>
        <w:shd w:fill="ffffff" w:val="clear"/>
        <w:ind w:left="720" w:hanging="360"/>
        <w:rPr>
          <w:b w:val="1"/>
          <w:color w:val="666666"/>
          <w:highlight w:val="white"/>
        </w:rPr>
      </w:pPr>
      <w:r w:rsidDel="00000000" w:rsidR="00000000" w:rsidRPr="00000000">
        <w:rPr>
          <w:b w:val="1"/>
          <w:color w:val="666666"/>
          <w:highlight w:val="white"/>
          <w:rtl w:val="0"/>
        </w:rPr>
        <w:t xml:space="preserve">Science program overview webinars</w:t>
      </w:r>
      <w:r w:rsidDel="00000000" w:rsidR="00000000" w:rsidRPr="00000000">
        <w:rPr>
          <w:color w:val="666666"/>
          <w:highlight w:val="white"/>
          <w:rtl w:val="0"/>
        </w:rPr>
        <w:t xml:space="preserve">: Our series of bi-weekly program overview webinars continues with two more webinars next week! </w:t>
      </w:r>
      <w:hyperlink r:id="rId34">
        <w:r w:rsidDel="00000000" w:rsidR="00000000" w:rsidRPr="00000000">
          <w:rPr>
            <w:color w:val="f47422"/>
            <w:highlight w:val="white"/>
            <w:u w:val="single"/>
            <w:rtl w:val="0"/>
          </w:rPr>
          <w:t xml:space="preserve">register here</w:t>
        </w:r>
      </w:hyperlink>
      <w:r w:rsidDel="00000000" w:rsidR="00000000" w:rsidRPr="00000000">
        <w:rPr>
          <w:color w:val="666666"/>
          <w:highlight w:val="white"/>
          <w:rtl w:val="0"/>
        </w:rPr>
        <w:t xml:space="preserve">.</w:t>
      </w:r>
    </w:p>
    <w:p w:rsidR="00000000" w:rsidDel="00000000" w:rsidP="00000000" w:rsidRDefault="00000000" w:rsidRPr="00000000" w14:paraId="000000B2">
      <w:pPr>
        <w:numPr>
          <w:ilvl w:val="0"/>
          <w:numId w:val="1"/>
        </w:numPr>
        <w:shd w:fill="ffffff" w:val="clear"/>
        <w:ind w:left="720" w:hanging="360"/>
        <w:rPr>
          <w:color w:val="666666"/>
          <w:highlight w:val="white"/>
        </w:rPr>
      </w:pPr>
      <w:r w:rsidDel="00000000" w:rsidR="00000000" w:rsidRPr="00000000">
        <w:rPr>
          <w:b w:val="1"/>
          <w:color w:val="666666"/>
          <w:highlight w:val="white"/>
          <w:rtl w:val="0"/>
        </w:rPr>
        <w:t xml:space="preserve">Free Crosscutting Concepts poster download</w:t>
      </w:r>
      <w:r w:rsidDel="00000000" w:rsidR="00000000" w:rsidRPr="00000000">
        <w:rPr>
          <w:color w:val="666666"/>
          <w:highlight w:val="white"/>
          <w:rtl w:val="0"/>
        </w:rPr>
        <w:t xml:space="preserve">:</w:t>
      </w:r>
      <w:r w:rsidDel="00000000" w:rsidR="00000000" w:rsidRPr="00000000">
        <w:rPr>
          <w:color w:val="666666"/>
          <w:sz w:val="20"/>
          <w:szCs w:val="20"/>
          <w:rtl w:val="0"/>
        </w:rPr>
        <w:t xml:space="preserve">Spark classroom discussions around which Crosscutting Concepts your students encountered in each lesson with a</w:t>
      </w:r>
      <w:r w:rsidDel="00000000" w:rsidR="00000000" w:rsidRPr="00000000">
        <w:rPr>
          <w:color w:val="f37321"/>
          <w:sz w:val="20"/>
          <w:szCs w:val="20"/>
          <w:rtl w:val="0"/>
        </w:rPr>
        <w:t xml:space="preserve"> </w:t>
      </w:r>
      <w:hyperlink r:id="rId35">
        <w:r w:rsidDel="00000000" w:rsidR="00000000" w:rsidRPr="00000000">
          <w:rPr>
            <w:color w:val="f37321"/>
            <w:sz w:val="20"/>
            <w:szCs w:val="20"/>
            <w:u w:val="single"/>
            <w:rtl w:val="0"/>
          </w:rPr>
          <w:t xml:space="preserve">free poster download</w:t>
        </w:r>
      </w:hyperlink>
      <w:r w:rsidDel="00000000" w:rsidR="00000000" w:rsidRPr="00000000">
        <w:rPr>
          <w:color w:val="f37321"/>
          <w:sz w:val="20"/>
          <w:szCs w:val="20"/>
          <w:rtl w:val="0"/>
        </w:rPr>
        <w:t xml:space="preserve">!</w:t>
      </w:r>
      <w:r w:rsidDel="00000000" w:rsidR="00000000" w:rsidRPr="00000000">
        <w:rPr>
          <w:rFonts w:ascii="Aleo" w:cs="Aleo" w:eastAsia="Aleo" w:hAnsi="Aleo"/>
          <w:color w:val="666666"/>
          <w:sz w:val="36"/>
          <w:szCs w:val="36"/>
          <w:highlight w:val="white"/>
          <w:rtl w:val="0"/>
        </w:rPr>
        <w:t xml:space="preserve">          </w:t>
      </w:r>
      <w:r w:rsidDel="00000000" w:rsidR="00000000" w:rsidRPr="00000000">
        <w:rPr>
          <w:rtl w:val="0"/>
        </w:rPr>
      </w:r>
    </w:p>
    <w:p w:rsidR="00000000" w:rsidDel="00000000" w:rsidP="00000000" w:rsidRDefault="00000000" w:rsidRPr="00000000" w14:paraId="000000B3">
      <w:pPr>
        <w:jc w:val="both"/>
        <w:rPr>
          <w:rFonts w:ascii="Aleo" w:cs="Aleo" w:eastAsia="Aleo" w:hAnsi="Aleo"/>
          <w:i w:val="1"/>
          <w:color w:val="666666"/>
          <w:sz w:val="20"/>
          <w:szCs w:val="20"/>
          <w:highlight w:val="white"/>
        </w:rPr>
      </w:pPr>
      <w:r w:rsidDel="00000000" w:rsidR="00000000" w:rsidRPr="00000000">
        <w:rPr>
          <w:rtl w:val="0"/>
        </w:rPr>
      </w:r>
    </w:p>
    <w:p w:rsidR="00000000" w:rsidDel="00000000" w:rsidP="00000000" w:rsidRDefault="00000000" w:rsidRPr="00000000" w14:paraId="000000B4">
      <w:pPr>
        <w:spacing w:line="240" w:lineRule="auto"/>
        <w:rPr>
          <w:color w:val="666666"/>
        </w:rPr>
      </w:pPr>
      <w:r w:rsidDel="00000000" w:rsidR="00000000" w:rsidRPr="00000000">
        <w:rPr>
          <w:rtl w:val="0"/>
        </w:rPr>
      </w:r>
    </w:p>
    <w:p w:rsidR="00000000" w:rsidDel="00000000" w:rsidP="00000000" w:rsidRDefault="00000000" w:rsidRPr="00000000" w14:paraId="000000B5">
      <w:pPr>
        <w:spacing w:line="240" w:lineRule="auto"/>
        <w:rPr>
          <w:color w:val="666666"/>
        </w:rPr>
      </w:pPr>
      <w:r w:rsidDel="00000000" w:rsidR="00000000" w:rsidRPr="00000000">
        <w:rPr>
          <w:rtl w:val="0"/>
        </w:rPr>
      </w:r>
    </w:p>
    <w:p w:rsidR="00000000" w:rsidDel="00000000" w:rsidP="00000000" w:rsidRDefault="00000000" w:rsidRPr="00000000" w14:paraId="000000B6">
      <w:pPr>
        <w:spacing w:line="240" w:lineRule="auto"/>
        <w:rPr>
          <w:color w:val="666666"/>
        </w:rPr>
      </w:pPr>
      <w:r w:rsidDel="00000000" w:rsidR="00000000" w:rsidRPr="00000000">
        <w:rPr>
          <w:rtl w:val="0"/>
        </w:rPr>
      </w:r>
    </w:p>
    <w:p w:rsidR="00000000" w:rsidDel="00000000" w:rsidP="00000000" w:rsidRDefault="00000000" w:rsidRPr="00000000" w14:paraId="000000B7">
      <w:pPr>
        <w:spacing w:line="240" w:lineRule="auto"/>
        <w:rPr>
          <w:color w:val="666666"/>
        </w:rPr>
      </w:pPr>
      <w:r w:rsidDel="00000000" w:rsidR="00000000" w:rsidRPr="00000000">
        <w:rPr>
          <w:rtl w:val="0"/>
        </w:rPr>
      </w:r>
    </w:p>
    <w:p w:rsidR="00000000" w:rsidDel="00000000" w:rsidP="00000000" w:rsidRDefault="00000000" w:rsidRPr="00000000" w14:paraId="000000B8">
      <w:pPr>
        <w:spacing w:line="240" w:lineRule="auto"/>
        <w:rPr>
          <w:color w:val="666666"/>
        </w:rPr>
      </w:pPr>
      <w:r w:rsidDel="00000000" w:rsidR="00000000" w:rsidRPr="00000000">
        <w:rPr>
          <w:rtl w:val="0"/>
        </w:rPr>
      </w:r>
    </w:p>
    <w:p w:rsidR="00000000" w:rsidDel="00000000" w:rsidP="00000000" w:rsidRDefault="00000000" w:rsidRPr="00000000" w14:paraId="000000B9">
      <w:pPr>
        <w:spacing w:line="240" w:lineRule="auto"/>
        <w:rPr>
          <w:color w:val="666666"/>
        </w:rPr>
      </w:pPr>
      <w:r w:rsidDel="00000000" w:rsidR="00000000" w:rsidRPr="00000000">
        <w:rPr>
          <w:rtl w:val="0"/>
        </w:rPr>
      </w:r>
    </w:p>
    <w:p w:rsidR="00000000" w:rsidDel="00000000" w:rsidP="00000000" w:rsidRDefault="00000000" w:rsidRPr="00000000" w14:paraId="000000BA">
      <w:pPr>
        <w:spacing w:line="240" w:lineRule="auto"/>
        <w:rPr>
          <w:rFonts w:ascii="Aleo Light" w:cs="Aleo Light" w:eastAsia="Aleo Light" w:hAnsi="Aleo Light"/>
          <w:color w:val="767676"/>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B">
      <w:pPr>
        <w:jc w:val="both"/>
        <w:rPr/>
      </w:pPr>
      <w:r w:rsidDel="00000000" w:rsidR="00000000" w:rsidRPr="00000000">
        <w:rPr>
          <w:rFonts w:ascii="Aleo Light" w:cs="Aleo Light" w:eastAsia="Aleo Light" w:hAnsi="Aleo Light"/>
          <w:color w:val="767676"/>
          <w:highlight w:val="white"/>
          <w:rtl w:val="0"/>
        </w:rPr>
        <w:t xml:space="preserve"> </w:t>
      </w:r>
      <w:r w:rsidDel="00000000" w:rsidR="00000000" w:rsidRPr="00000000">
        <w:rPr>
          <w:rFonts w:ascii="Aleo" w:cs="Aleo" w:eastAsia="Aleo" w:hAnsi="Aleo"/>
          <w:color w:val="666666"/>
          <w:sz w:val="36"/>
          <w:szCs w:val="36"/>
          <w:highlight w:val="white"/>
          <w:rtl w:val="0"/>
        </w:rPr>
        <w:t xml:space="preserve">Advice and Answers</w:t>
      </w:r>
      <w:r w:rsidDel="00000000" w:rsidR="00000000" w:rsidRPr="00000000">
        <w:rPr>
          <w:rtl w:val="0"/>
        </w:rPr>
      </w:r>
    </w:p>
    <w:p w:rsidR="00000000" w:rsidDel="00000000" w:rsidP="00000000" w:rsidRDefault="00000000" w:rsidRPr="00000000" w14:paraId="000000BC">
      <w:pPr>
        <w:spacing w:after="240" w:before="240" w:lineRule="auto"/>
        <w:rPr>
          <w:color w:val="666666"/>
        </w:rPr>
      </w:pPr>
      <w:r w:rsidDel="00000000" w:rsidR="00000000" w:rsidRPr="00000000">
        <w:rPr>
          <w:color w:val="666666"/>
          <w:rtl w:val="0"/>
        </w:rPr>
        <w:t xml:space="preserve">Our customer support team is here to provide technical and instructional support by live chat, phone, or email. </w:t>
      </w:r>
    </w:p>
    <w:p w:rsidR="00000000" w:rsidDel="00000000" w:rsidP="00000000" w:rsidRDefault="00000000" w:rsidRPr="00000000" w14:paraId="000000BD">
      <w:pPr>
        <w:numPr>
          <w:ilvl w:val="0"/>
          <w:numId w:val="2"/>
        </w:numPr>
        <w:spacing w:after="0" w:afterAutospacing="0" w:before="240" w:lineRule="auto"/>
        <w:ind w:left="720" w:hanging="360"/>
        <w:rPr>
          <w:color w:val="666666"/>
          <w:u w:val="none"/>
        </w:rPr>
      </w:pPr>
      <w:r w:rsidDel="00000000" w:rsidR="00000000" w:rsidRPr="00000000">
        <w:rPr>
          <w:color w:val="666666"/>
          <w:rtl w:val="0"/>
        </w:rPr>
        <w:t xml:space="preserve">Get support Monday through Friday, 7 a.m. to 9 p.m. ET, and Sunday, 10 a.m. to 6 p.m. ET. </w:t>
      </w:r>
    </w:p>
    <w:p w:rsidR="00000000" w:rsidDel="00000000" w:rsidP="00000000" w:rsidRDefault="00000000" w:rsidRPr="00000000" w14:paraId="000000BE">
      <w:pPr>
        <w:numPr>
          <w:ilvl w:val="0"/>
          <w:numId w:val="2"/>
        </w:numPr>
        <w:spacing w:after="240" w:before="0" w:beforeAutospacing="0" w:lineRule="auto"/>
        <w:ind w:left="720" w:hanging="360"/>
        <w:rPr>
          <w:color w:val="666666"/>
          <w:u w:val="none"/>
        </w:rPr>
      </w:pPr>
      <w:r w:rsidDel="00000000" w:rsidR="00000000" w:rsidRPr="00000000">
        <w:rPr>
          <w:color w:val="666666"/>
          <w:rtl w:val="0"/>
        </w:rPr>
        <w:t xml:space="preserve">Have a question? </w:t>
      </w:r>
      <w:hyperlink r:id="rId36">
        <w:r w:rsidDel="00000000" w:rsidR="00000000" w:rsidRPr="00000000">
          <w:rPr>
            <w:b w:val="1"/>
            <w:color w:val="f47422"/>
            <w:rtl w:val="0"/>
          </w:rPr>
          <w:t xml:space="preserve">Contact us. </w:t>
        </w:r>
      </w:hyperlink>
      <w:r w:rsidDel="00000000" w:rsidR="00000000" w:rsidRPr="00000000">
        <w:rPr>
          <w:rtl w:val="0"/>
        </w:rPr>
      </w:r>
    </w:p>
    <w:p w:rsidR="00000000" w:rsidDel="00000000" w:rsidP="00000000" w:rsidRDefault="00000000" w:rsidRPr="00000000" w14:paraId="000000BF">
      <w:pPr>
        <w:jc w:val="both"/>
        <w:rPr>
          <w:rFonts w:ascii="Aleo Light" w:cs="Aleo Light" w:eastAsia="Aleo Light" w:hAnsi="Aleo Light"/>
          <w:color w:val="767676"/>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0">
      <w:pPr>
        <w:jc w:val="both"/>
        <w:rPr>
          <w:rFonts w:ascii="Aleo Light" w:cs="Aleo Light" w:eastAsia="Aleo Light" w:hAnsi="Aleo Light"/>
          <w:color w:val="767676"/>
          <w:highlight w:val="white"/>
        </w:rPr>
      </w:pPr>
      <w:r w:rsidDel="00000000" w:rsidR="00000000" w:rsidRPr="00000000">
        <w:rPr>
          <w:rFonts w:ascii="Aleo Light" w:cs="Aleo Light" w:eastAsia="Aleo Light" w:hAnsi="Aleo Light"/>
          <w:color w:val="767676"/>
          <w:highlight w:val="white"/>
          <w:rtl w:val="0"/>
        </w:rPr>
        <w:t xml:space="preserve"> </w:t>
      </w:r>
    </w:p>
    <w:p w:rsidR="00000000" w:rsidDel="00000000" w:rsidP="00000000" w:rsidRDefault="00000000" w:rsidRPr="00000000" w14:paraId="000000C1">
      <w:pPr>
        <w:spacing w:line="276" w:lineRule="auto"/>
        <w:jc w:val="both"/>
        <w:rPr>
          <w:rFonts w:ascii="Aleo" w:cs="Aleo" w:eastAsia="Aleo" w:hAnsi="Aleo"/>
          <w:color w:val="666666"/>
          <w:sz w:val="36"/>
          <w:szCs w:val="36"/>
          <w:highlight w:val="white"/>
        </w:rPr>
      </w:pPr>
      <w:r w:rsidDel="00000000" w:rsidR="00000000" w:rsidRPr="00000000">
        <w:rPr>
          <w:rFonts w:ascii="Aleo" w:cs="Aleo" w:eastAsia="Aleo" w:hAnsi="Aleo"/>
          <w:color w:val="666666"/>
          <w:sz w:val="36"/>
          <w:szCs w:val="36"/>
          <w:highlight w:val="white"/>
          <w:rtl w:val="0"/>
        </w:rPr>
        <w:t xml:space="preserve">Latest from our Facebook</w:t>
      </w:r>
    </w:p>
    <w:p w:rsidR="00000000" w:rsidDel="00000000" w:rsidP="00000000" w:rsidRDefault="00000000" w:rsidRPr="00000000" w14:paraId="000000C2">
      <w:pPr>
        <w:rPr>
          <w:color w:val="666666"/>
          <w:sz w:val="18"/>
          <w:szCs w:val="18"/>
        </w:rPr>
      </w:pPr>
      <w:r w:rsidDel="00000000" w:rsidR="00000000" w:rsidRPr="00000000">
        <w:rPr>
          <w:rtl w:val="0"/>
        </w:rPr>
      </w:r>
    </w:p>
    <w:p w:rsidR="00000000" w:rsidDel="00000000" w:rsidP="00000000" w:rsidRDefault="00000000" w:rsidRPr="00000000" w14:paraId="000000C3">
      <w:pPr>
        <w:rPr>
          <w:color w:val="666666"/>
          <w:sz w:val="20"/>
          <w:szCs w:val="20"/>
        </w:rPr>
      </w:pPr>
      <w:r w:rsidDel="00000000" w:rsidR="00000000" w:rsidRPr="00000000">
        <w:rPr>
          <w:color w:val="666666"/>
          <w:highlight w:val="white"/>
          <w:rtl w:val="0"/>
        </w:rPr>
        <w:t xml:space="preserve">T</w:t>
      </w:r>
      <w:r w:rsidDel="00000000" w:rsidR="00000000" w:rsidRPr="00000000">
        <w:rPr>
          <w:color w:val="666666"/>
          <w:highlight w:val="white"/>
          <w:rtl w:val="0"/>
        </w:rPr>
        <w:t xml:space="preserve">he</w:t>
      </w:r>
      <w:r w:rsidDel="00000000" w:rsidR="00000000" w:rsidRPr="00000000">
        <w:rPr>
          <w:color w:val="f37321"/>
          <w:highlight w:val="white"/>
          <w:rtl w:val="0"/>
        </w:rPr>
        <w:t xml:space="preserve"> </w:t>
      </w:r>
      <w:hyperlink r:id="rId37">
        <w:r w:rsidDel="00000000" w:rsidR="00000000" w:rsidRPr="00000000">
          <w:rPr>
            <w:color w:val="f37321"/>
            <w:sz w:val="20"/>
            <w:szCs w:val="20"/>
            <w:highlight w:val="white"/>
            <w:u w:val="single"/>
            <w:rtl w:val="0"/>
          </w:rPr>
          <w:t xml:space="preserve">Amplify Science Facebook group</w:t>
        </w:r>
      </w:hyperlink>
      <w:r w:rsidDel="00000000" w:rsidR="00000000" w:rsidRPr="00000000">
        <w:rPr>
          <w:color w:val="666666"/>
          <w:sz w:val="20"/>
          <w:szCs w:val="20"/>
          <w:rtl w:val="0"/>
        </w:rPr>
        <w:t xml:space="preserve"> </w:t>
      </w:r>
      <w:r w:rsidDel="00000000" w:rsidR="00000000" w:rsidRPr="00000000">
        <w:rPr>
          <w:color w:val="666666"/>
          <w:highlight w:val="white"/>
          <w:rtl w:val="0"/>
        </w:rPr>
        <w:t xml:space="preserve">is a place for educators to provide each other with support and dialogue about using the program. Join the group and begin collaborating. </w:t>
      </w:r>
      <w:r w:rsidDel="00000000" w:rsidR="00000000" w:rsidRPr="00000000">
        <w:rPr>
          <w:rtl w:val="0"/>
        </w:rPr>
      </w:r>
    </w:p>
    <w:p w:rsidR="00000000" w:rsidDel="00000000" w:rsidP="00000000" w:rsidRDefault="00000000" w:rsidRPr="00000000" w14:paraId="000000C4">
      <w:pPr>
        <w:ind w:left="0" w:firstLine="0"/>
        <w:jc w:val="center"/>
        <w:rPr>
          <w:rFonts w:ascii="Aleo Light" w:cs="Aleo Light" w:eastAsia="Aleo Light" w:hAnsi="Aleo Light"/>
          <w:color w:val="f37321"/>
          <w:highlight w:val="white"/>
        </w:rPr>
      </w:pPr>
      <w:r w:rsidDel="00000000" w:rsidR="00000000" w:rsidRPr="00000000">
        <w:rPr>
          <w:rtl w:val="0"/>
        </w:rPr>
      </w:r>
    </w:p>
    <w:p w:rsidR="00000000" w:rsidDel="00000000" w:rsidP="00000000" w:rsidRDefault="00000000" w:rsidRPr="00000000" w14:paraId="000000C5">
      <w:pPr>
        <w:ind w:left="0" w:firstLine="0"/>
        <w:jc w:val="center"/>
        <w:rPr>
          <w:rFonts w:ascii="Aleo Light" w:cs="Aleo Light" w:eastAsia="Aleo Light" w:hAnsi="Aleo Light"/>
          <w:color w:val="f37321"/>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6">
      <w:pPr>
        <w:ind w:left="0" w:firstLine="0"/>
        <w:jc w:val="center"/>
        <w:rPr>
          <w:rFonts w:ascii="Aleo Light" w:cs="Aleo Light" w:eastAsia="Aleo Light" w:hAnsi="Aleo Light"/>
          <w:color w:val="f37321"/>
          <w:highlight w:val="white"/>
        </w:rPr>
      </w:pPr>
      <w:r w:rsidDel="00000000" w:rsidR="00000000" w:rsidRPr="00000000">
        <w:rPr>
          <w:rtl w:val="0"/>
        </w:rPr>
      </w:r>
    </w:p>
    <w:p w:rsidR="00000000" w:rsidDel="00000000" w:rsidP="00000000" w:rsidRDefault="00000000" w:rsidRPr="00000000" w14:paraId="000000C7">
      <w:pPr>
        <w:ind w:left="0" w:firstLine="0"/>
        <w:jc w:val="right"/>
        <w:rPr>
          <w:rFonts w:ascii="Aleo" w:cs="Aleo" w:eastAsia="Aleo" w:hAnsi="Aleo"/>
          <w:color w:val="f47422"/>
          <w:highlight w:val="white"/>
        </w:rPr>
      </w:pPr>
      <w:hyperlink r:id="rId38">
        <w:r w:rsidDel="00000000" w:rsidR="00000000" w:rsidRPr="00000000">
          <w:rPr>
            <w:rFonts w:ascii="Aleo" w:cs="Aleo" w:eastAsia="Aleo" w:hAnsi="Aleo"/>
            <w:color w:val="f47422"/>
            <w:highlight w:val="white"/>
            <w:u w:val="single"/>
            <w:rtl w:val="0"/>
          </w:rPr>
          <w:t xml:space="preserve">Facebook</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850106" cy="214313"/>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39"/>
                    <a:srcRect b="0" l="0" r="0" t="0"/>
                    <a:stretch>
                      <a:fillRect/>
                    </a:stretch>
                  </pic:blipFill>
                  <pic:spPr>
                    <a:xfrm>
                      <a:off x="0" y="0"/>
                      <a:ext cx="850106" cy="214313"/>
                    </a:xfrm>
                    <a:prstGeom prst="rect"/>
                    <a:ln/>
                  </pic:spPr>
                </pic:pic>
              </a:graphicData>
            </a:graphic>
          </wp:anchor>
        </w:drawing>
      </w:r>
    </w:p>
    <w:p w:rsidR="00000000" w:rsidDel="00000000" w:rsidP="00000000" w:rsidRDefault="00000000" w:rsidRPr="00000000" w14:paraId="000000C8">
      <w:pPr>
        <w:ind w:left="0" w:firstLine="0"/>
        <w:jc w:val="right"/>
        <w:rPr>
          <w:rFonts w:ascii="Aleo" w:cs="Aleo" w:eastAsia="Aleo" w:hAnsi="Aleo"/>
          <w:color w:val="f47422"/>
          <w:highlight w:val="white"/>
        </w:rPr>
      </w:pPr>
      <w:hyperlink r:id="rId40">
        <w:r w:rsidDel="00000000" w:rsidR="00000000" w:rsidRPr="00000000">
          <w:rPr>
            <w:rFonts w:ascii="Aleo" w:cs="Aleo" w:eastAsia="Aleo" w:hAnsi="Aleo"/>
            <w:color w:val="f47422"/>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C9">
      <w:pPr>
        <w:ind w:left="0" w:firstLine="0"/>
        <w:jc w:val="right"/>
        <w:rPr>
          <w:rFonts w:ascii="Aleo" w:cs="Aleo" w:eastAsia="Aleo" w:hAnsi="Aleo"/>
          <w:color w:val="f47422"/>
          <w:highlight w:val="white"/>
        </w:rPr>
      </w:pPr>
      <w:hyperlink r:id="rId41">
        <w:r w:rsidDel="00000000" w:rsidR="00000000" w:rsidRPr="00000000">
          <w:rPr>
            <w:rFonts w:ascii="Aleo" w:cs="Aleo" w:eastAsia="Aleo" w:hAnsi="Aleo"/>
            <w:color w:val="f47422"/>
            <w:highlight w:val="white"/>
            <w:u w:val="single"/>
            <w:rtl w:val="0"/>
          </w:rPr>
          <w:t xml:space="preserve">Twitter</w:t>
        </w:r>
      </w:hyperlink>
      <w:r w:rsidDel="00000000" w:rsidR="00000000" w:rsidRPr="00000000">
        <w:rPr>
          <w:rtl w:val="0"/>
        </w:rPr>
      </w:r>
    </w:p>
    <w:p w:rsidR="00000000" w:rsidDel="00000000" w:rsidP="00000000" w:rsidRDefault="00000000" w:rsidRPr="00000000" w14:paraId="000000CA">
      <w:pPr>
        <w:ind w:left="0" w:firstLine="0"/>
        <w:jc w:val="right"/>
        <w:rPr>
          <w:rFonts w:ascii="Aleo" w:cs="Aleo" w:eastAsia="Aleo" w:hAnsi="Aleo"/>
          <w:color w:val="f47422"/>
          <w:highlight w:val="white"/>
        </w:rPr>
      </w:pPr>
      <w:hyperlink r:id="rId42">
        <w:r w:rsidDel="00000000" w:rsidR="00000000" w:rsidRPr="00000000">
          <w:rPr>
            <w:rFonts w:ascii="Aleo" w:cs="Aleo" w:eastAsia="Aleo" w:hAnsi="Aleo"/>
            <w:color w:val="f47422"/>
            <w:highlight w:val="white"/>
            <w:u w:val="single"/>
            <w:rtl w:val="0"/>
          </w:rPr>
          <w:t xml:space="preserve">LinkedIn</w:t>
        </w:r>
      </w:hyperlink>
      <w:r w:rsidDel="00000000" w:rsidR="00000000" w:rsidRPr="00000000">
        <w:rPr>
          <w:rtl w:val="0"/>
        </w:rPr>
      </w:r>
    </w:p>
    <w:p w:rsidR="00000000" w:rsidDel="00000000" w:rsidP="00000000" w:rsidRDefault="00000000" w:rsidRPr="00000000" w14:paraId="000000CB">
      <w:pPr>
        <w:ind w:left="0" w:firstLine="0"/>
        <w:jc w:val="right"/>
        <w:rPr>
          <w:rFonts w:ascii="Aleo" w:cs="Aleo" w:eastAsia="Aleo" w:hAnsi="Aleo"/>
          <w:color w:val="f47422"/>
          <w:highlight w:val="white"/>
        </w:rPr>
      </w:pPr>
      <w:hyperlink r:id="rId43">
        <w:r w:rsidDel="00000000" w:rsidR="00000000" w:rsidRPr="00000000">
          <w:rPr>
            <w:rFonts w:ascii="Aleo" w:cs="Aleo" w:eastAsia="Aleo" w:hAnsi="Aleo"/>
            <w:color w:val="f47422"/>
            <w:highlight w:val="white"/>
            <w:u w:val="single"/>
            <w:rtl w:val="0"/>
          </w:rPr>
          <w:t xml:space="preserve">YouTube</w:t>
        </w:r>
      </w:hyperlink>
      <w:r w:rsidDel="00000000" w:rsidR="00000000" w:rsidRPr="00000000">
        <w:rPr>
          <w:rtl w:val="0"/>
        </w:rPr>
      </w:r>
    </w:p>
    <w:sectPr>
      <w:headerReference r:id="rId44" w:type="default"/>
      <w:footerReference r:id="rId45" w:type="default"/>
      <w:pgSz w:h="15840" w:w="12240" w:orient="portrait"/>
      <w:pgMar w:bottom="810" w:top="270" w:left="1440" w:right="1440" w:header="720" w:footer="465"/>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leo Ligh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le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D">
    <w:pPr>
      <w:rPr>
        <w:color w:val="767676"/>
        <w:sz w:val="14"/>
        <w:szCs w:val="14"/>
      </w:rPr>
    </w:pPr>
    <w:r w:rsidDel="00000000" w:rsidR="00000000" w:rsidRPr="00000000">
      <w:rPr>
        <w:color w:val="767676"/>
        <w:sz w:val="14"/>
        <w:szCs w:val="14"/>
        <w:rtl w:val="0"/>
      </w:rPr>
      <w:t xml:space="preserve">Month 8, 20-21 Newsletter</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go.info.amplify.com/e2t/tc/VVQRzY4FSwlqW4rNj6-4M-k3cW2VV8NG4dJJ3_N1h3yqS3lGmQV1-WJV7CgzY9W4qnqNc2CCsCZW2qMPLp3SJ9kzW5qqVmW6-7gb4W4SBk5d4LMtWCMbysXMWGJptW7rg-8Y6tstMbW4vzK2C7YTknyN2dNKW0vPRq6VNXWz64Xk-DSW948H5V7z88LNW7qp6wd79Jn9ZW8R6G7d5sb54sW5YW9yr1N-QkzVX715H771vp8W2nhtsL8ly_1vW58Yd2g4PVpGyW8d8J2Y1fqv8ZW2Yx4mW5-CFYGW3jQxhJ9jgWtSW8BZWXS2RMhwPW3pTPky46b-3rW8xxl9P8KsFZj3hTg1" TargetMode="External"/><Relationship Id="rId20" Type="http://schemas.openxmlformats.org/officeDocument/2006/relationships/hyperlink" Target="https://youtu.be/uCiEynU88-g" TargetMode="External"/><Relationship Id="rId42" Type="http://schemas.openxmlformats.org/officeDocument/2006/relationships/hyperlink" Target="https://go.info.amplify.com/e2t/tc/VVQRzY4FSwlqW4rNj6-4M-k3cW2VV8NG4dJJ3_N1h3yqS3lGmQV1-WJV7CgL3qW7y9sKz68Z5hXW1FhWvz3WVngqW4M_3tp6-ySZNW3FZK2P3kflqHW63Pgc946vQZ8W53FCYM14F_n4W11QSXn5DwW28W31PgMV3smNl2W6MPfJZ6B4QW_W8H4p6Q8wnYX6N2XTbGWCLWx8W8lNBvR1zJvrrN2q1Q0Lzq2LlW7xcsbr5DHhVBN3ssQHfzGKF_W7cjPVV3TrKSnW1fnH7F5R6-TMW94GYLn6lvPTCN4BBCnMXRb0MW5S6tHJ4r0rDBW87X0yZ7fFkkzW892ykb3QL6fS3m4s1" TargetMode="External"/><Relationship Id="rId41" Type="http://schemas.openxmlformats.org/officeDocument/2006/relationships/hyperlink" Target="https://go.info.amplify.com/e2t/tc/VVQRzY4FSwlqW4rNj6-4M-k3cW2VV8NG4dJJ3_N1h3yqy3lGmwV1-WJV7CgRRTVBpMFy8ql8JxW99Gbmg8pm_lJN2Kv5CM8JZzbW8sdGNN4kWPdmW2w3KC73THwtsW7ZtMfm2dMw2wW72pNXM78CCybN3Z9qC_f23dVN6_XZ-5KqNPnW19Mp2h6RKmMFW6WXYhP2pkVH4W2RStdN25Bdz1W4Vk8Y531lPW6N8NvPpKvdBmLW1RjDmW1ZN11FW3hG7sn5JrntdW3y69jr3ppGJXW4y6kkQ4HsqSMN3d0MNCBv_H_W3bKBqY3wm2n63q851" TargetMode="External"/><Relationship Id="rId22" Type="http://schemas.openxmlformats.org/officeDocument/2006/relationships/hyperlink" Target="https://apps.learning.amplify.com/curriculum/#/unit/8a31e0dd4f40e85c014f48947d42228b_californiaintegrated:2020-2021/lesson/ff8080815a81104f015b1b09f0fb3cf0_californiaintegrated/chapter/ff8080815a81104f015afc8ff3ee11e2_californiaintegrated#Differentiation" TargetMode="External"/><Relationship Id="rId44" Type="http://schemas.openxmlformats.org/officeDocument/2006/relationships/header" Target="header1.xml"/><Relationship Id="rId21" Type="http://schemas.openxmlformats.org/officeDocument/2006/relationships/image" Target="media/image6.png"/><Relationship Id="rId43" Type="http://schemas.openxmlformats.org/officeDocument/2006/relationships/hyperlink" Target="https://go.info.amplify.com/e2t/tc/VVQRzY4FSwlqW4rNj6-4M-k3cW2VV8NG4dJJ3_N1h3yqS3lGmQV1-WJV7Cg-_DW9bKcGy47Wh3zN5K0dxQmQSXCW56xc2h7Wmt9JW8QBn_W2W4VM1MgJtsyMjTT7N75MrnX7__Q9W3lgLpH17q7VWW46xSds72v4gyW1VqhJB8bRkXFW3ZyNFc15JZD-W97JtS12FXChXW8vnCpH1km-8XW2cGFD517kXbvW5MdzWy25SPBXW2FWj_D7pt0bvW3GPzV56mHJHxW20099D8dfrlpW44XF-67jMkMxW6zzrTY5kSv2cVZB3VS2_yFTbW1BWpVG3cMfrzW5w1PnK2205Wg3dfP1" TargetMode="External"/><Relationship Id="rId24" Type="http://schemas.openxmlformats.org/officeDocument/2006/relationships/image" Target="media/image12.png"/><Relationship Id="rId23" Type="http://schemas.openxmlformats.org/officeDocument/2006/relationships/hyperlink" Target="https://apps.learning.amplify.com/curriculum/#/unit/8a31e0f9506c8fa201525fa745ab6576_californiaintegrated:2020-2021/lesson/ff808081566b7c1801567a7b875c237a_californiaintegrated/chapter/ff808081564b5b3a015650f4f71b073b_californiaintegrated#Differentiation" TargetMode="External"/><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mplify.com/wp-content/uploads/2021/02/A_CE-Newsletter_Zoom-bg-March.jpg" TargetMode="External"/><Relationship Id="rId26" Type="http://schemas.openxmlformats.org/officeDocument/2006/relationships/image" Target="media/image10.png"/><Relationship Id="rId25" Type="http://schemas.openxmlformats.org/officeDocument/2006/relationships/image" Target="media/image8.png"/><Relationship Id="rId28" Type="http://schemas.openxmlformats.org/officeDocument/2006/relationships/hyperlink" Target="https://www.youtube.com/watch?v=Rv9Z43hUOTI" TargetMode="External"/><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image" Target="media/image13.gif"/><Relationship Id="rId7" Type="http://schemas.openxmlformats.org/officeDocument/2006/relationships/image" Target="media/image9.png"/><Relationship Id="rId8" Type="http://schemas.openxmlformats.org/officeDocument/2006/relationships/hyperlink" Target="https://amplify.com/wp-content/uploads/2021/02/A_CE-Newsletter_poster-March_022521-1.pdf" TargetMode="External"/><Relationship Id="rId31" Type="http://schemas.openxmlformats.org/officeDocument/2006/relationships/hyperlink" Target="https://go.info.amplify.com/getintouchoption-dwebinar-fy21_stem_virtualforum_national_spring?hsCtaTracking=39ed54aa-fb38-479c-ba8d-46ae5d833bf0%7Ccb47c333-2987-4b16-97ae-5c113120653a" TargetMode="External"/><Relationship Id="rId30" Type="http://schemas.openxmlformats.org/officeDocument/2006/relationships/image" Target="media/image3.png"/><Relationship Id="rId11" Type="http://schemas.openxmlformats.org/officeDocument/2006/relationships/hyperlink" Target="https://ereader.learning.amplify.com/#/reader/af27e3cd-c394-4460-8494-a39fe8f0d57c" TargetMode="External"/><Relationship Id="rId33" Type="http://schemas.openxmlformats.org/officeDocument/2006/relationships/hyperlink" Target="https://home.edweb.net/webinar/science20210322/" TargetMode="External"/><Relationship Id="rId10" Type="http://schemas.openxmlformats.org/officeDocument/2006/relationships/hyperlink" Target="https://ereader.learning.amplify.com/#/reader/a2ceaa6d-13c3-4dda-8586-4e662ccb9ec7?filter=genre&amp;label=Chemical%20Reactions" TargetMode="External"/><Relationship Id="rId32" Type="http://schemas.openxmlformats.org/officeDocument/2006/relationships/image" Target="media/image1.png"/><Relationship Id="rId13" Type="http://schemas.openxmlformats.org/officeDocument/2006/relationships/hyperlink" Target="https://ereader.learning.amplify.com/#/reader/278ce6e9-eac6-462f-8551-e5b23a6cef3e" TargetMode="External"/><Relationship Id="rId35" Type="http://schemas.openxmlformats.org/officeDocument/2006/relationships/hyperlink" Target="https://f.hubspotusercontent40.net/hubfs/2751142/AS_Poster18x24_CrosscuttingConcepts_012521_v1%20(1).pdf?__hstc=261304018.b30fa7d551874d832d039b915a2c7f89.1550767436394.1612793613440.1612804666629.851&amp;__hssc=261304018.1.1612804666629&amp;__hsfp=1636535736&amp;hsCtaTracking=74d2f1c0-74bd-4ab1-aad8-2893a12511c5%7Cf5a09175-fcdf-4491-b037-23bf5d93f400" TargetMode="External"/><Relationship Id="rId12" Type="http://schemas.openxmlformats.org/officeDocument/2006/relationships/hyperlink" Target="https://ereader.learning.amplify.com/#/reader/278ce6e9-eac6-462f-8551-e5b23a6cef3e" TargetMode="External"/><Relationship Id="rId34" Type="http://schemas.openxmlformats.org/officeDocument/2006/relationships/hyperlink" Target="https://go.info.amplify.com/getintouchoption-webinar-fy20_science_productwebinars_national_programoverviewseries" TargetMode="External"/><Relationship Id="rId15" Type="http://schemas.openxmlformats.org/officeDocument/2006/relationships/hyperlink" Target="https://cascience.wpengine.com/content/access-and-equity/culturally-and-linguistically-responsive-teaching/integrated-model/" TargetMode="External"/><Relationship Id="rId37" Type="http://schemas.openxmlformats.org/officeDocument/2006/relationships/hyperlink" Target="https://www.facebook.com/groups/AmplifyScienceCommunity" TargetMode="External"/><Relationship Id="rId14" Type="http://schemas.openxmlformats.org/officeDocument/2006/relationships/hyperlink" Target="https://cascience.wpengine.com/content/access-and-equity/universal-design-for-learning/integrated-model/" TargetMode="External"/><Relationship Id="rId36" Type="http://schemas.openxmlformats.org/officeDocument/2006/relationships/hyperlink" Target="https://my.amplify.com/help/en/collections/273134-contact-amplify-customer-support" TargetMode="External"/><Relationship Id="rId17" Type="http://schemas.openxmlformats.org/officeDocument/2006/relationships/image" Target="media/image5.png"/><Relationship Id="rId39" Type="http://schemas.openxmlformats.org/officeDocument/2006/relationships/image" Target="media/image2.png"/><Relationship Id="rId16" Type="http://schemas.openxmlformats.org/officeDocument/2006/relationships/hyperlink" Target="https://www.amplifysciencepl.org/resources" TargetMode="External"/><Relationship Id="rId38" Type="http://schemas.openxmlformats.org/officeDocument/2006/relationships/hyperlink" Target="https://go.info.amplify.com/e2t/tc/VVQRzY4FSwlqW4rNj6-4M-k3cW2VV8NG4dJJ3_N1h3yqy3lGmwV1-WJV7CgJnwW7LJjZX2RmJfGW5Fz9Qy1kMdVkW9hV1jV19qLKkW99GsZ87Jjrf0W19TcX8168R6_W2sJCLv7VdqybN988QY9YnSn3W6mpJpb8jwqrFW1GdwZ710V349W8vs9VG91148FW6KvPqF1xsTgkN7tjTh2-qk9pW7s1NVw2Q2m4DW62cbs41yFmyPN7zJLp-H6TtZW1wKggC7flmh6W2dR6F28ZH2Z2W7xMRMX6hmHFZVgfwJQ5wJpQRW7-Zzfj6ycmBQ34j91" TargetMode="External"/><Relationship Id="rId19" Type="http://schemas.openxmlformats.org/officeDocument/2006/relationships/image" Target="media/image7.png"/><Relationship Id="rId18" Type="http://schemas.openxmlformats.org/officeDocument/2006/relationships/hyperlink" Target="https://youtu.be/4aHGfp9-hT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leoLight-regular.ttf"/><Relationship Id="rId2" Type="http://schemas.openxmlformats.org/officeDocument/2006/relationships/font" Target="fonts/AleoLight-bold.ttf"/><Relationship Id="rId3" Type="http://schemas.openxmlformats.org/officeDocument/2006/relationships/font" Target="fonts/AleoLight-italic.ttf"/><Relationship Id="rId4" Type="http://schemas.openxmlformats.org/officeDocument/2006/relationships/font" Target="fonts/AleoLight-boldItalic.ttf"/><Relationship Id="rId5" Type="http://schemas.openxmlformats.org/officeDocument/2006/relationships/font" Target="fonts/Aleo-regular.ttf"/><Relationship Id="rId6" Type="http://schemas.openxmlformats.org/officeDocument/2006/relationships/font" Target="fonts/Aleo-bold.ttf"/><Relationship Id="rId7" Type="http://schemas.openxmlformats.org/officeDocument/2006/relationships/font" Target="fonts/Aleo-italic.ttf"/><Relationship Id="rId8" Type="http://schemas.openxmlformats.org/officeDocument/2006/relationships/font" Target="fonts/Ale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